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0B" w:rsidRPr="00D97830" w:rsidRDefault="00D97830" w:rsidP="00FB0A0B">
      <w:pPr>
        <w:spacing w:line="360" w:lineRule="auto"/>
        <w:jc w:val="center"/>
        <w:rPr>
          <w:b/>
          <w:color w:val="000000"/>
          <w:sz w:val="44"/>
        </w:rPr>
      </w:pPr>
      <w:r w:rsidRPr="00D97830">
        <w:rPr>
          <w:rFonts w:hint="eastAsia"/>
          <w:b/>
          <w:bCs/>
          <w:color w:val="000000"/>
          <w:sz w:val="44"/>
        </w:rPr>
        <w:t>“总部统一组织监控，省公司具体实施”国网上海市电力公司</w:t>
      </w:r>
      <w:r w:rsidRPr="00D97830">
        <w:rPr>
          <w:b/>
          <w:bCs/>
          <w:color w:val="000000"/>
          <w:sz w:val="44"/>
        </w:rPr>
        <w:t>2015</w:t>
      </w:r>
      <w:r w:rsidRPr="00D97830">
        <w:rPr>
          <w:rFonts w:hint="eastAsia"/>
          <w:b/>
          <w:bCs/>
          <w:color w:val="000000"/>
          <w:sz w:val="44"/>
        </w:rPr>
        <w:t>年第六批集中规模招标采购项目</w:t>
      </w:r>
      <w:r w:rsidR="00FB0A0B" w:rsidRPr="00D97830">
        <w:rPr>
          <w:b/>
          <w:color w:val="000000"/>
          <w:sz w:val="44"/>
        </w:rPr>
        <w:t>推荐的中标候选人公示</w:t>
      </w:r>
    </w:p>
    <w:p w:rsidR="00FB0A0B" w:rsidRDefault="00FB0A0B" w:rsidP="00FB0A0B">
      <w:pPr>
        <w:spacing w:line="360" w:lineRule="auto"/>
        <w:jc w:val="center"/>
        <w:rPr>
          <w:color w:val="000000"/>
          <w:sz w:val="32"/>
        </w:rPr>
      </w:pPr>
      <w:r>
        <w:rPr>
          <w:color w:val="000000"/>
          <w:sz w:val="32"/>
        </w:rPr>
        <w:t>（招标编号：</w:t>
      </w:r>
      <w:r w:rsidR="00D97830" w:rsidRPr="00D97830">
        <w:rPr>
          <w:bCs/>
          <w:color w:val="000000"/>
          <w:sz w:val="32"/>
        </w:rPr>
        <w:t>15</w:t>
      </w:r>
      <w:r w:rsidR="00D97830" w:rsidRPr="00D97830">
        <w:rPr>
          <w:rFonts w:hint="eastAsia"/>
          <w:bCs/>
          <w:color w:val="000000"/>
          <w:sz w:val="32"/>
        </w:rPr>
        <w:t>12</w:t>
      </w:r>
      <w:r w:rsidR="00D97830" w:rsidRPr="00D97830">
        <w:rPr>
          <w:bCs/>
          <w:color w:val="000000"/>
          <w:sz w:val="32"/>
        </w:rPr>
        <w:t>-GK0</w:t>
      </w:r>
      <w:r w:rsidR="00D97830" w:rsidRPr="00D97830">
        <w:rPr>
          <w:rFonts w:hint="eastAsia"/>
          <w:bCs/>
          <w:color w:val="000000"/>
          <w:sz w:val="32"/>
        </w:rPr>
        <w:t>28</w:t>
      </w:r>
      <w:r>
        <w:rPr>
          <w:color w:val="000000"/>
          <w:sz w:val="32"/>
        </w:rPr>
        <w:t>）</w:t>
      </w:r>
    </w:p>
    <w:p w:rsidR="00FB0A0B" w:rsidRDefault="00FB0A0B" w:rsidP="00FB0A0B">
      <w:pPr>
        <w:spacing w:line="360" w:lineRule="auto"/>
        <w:jc w:val="left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各相关投标人：</w:t>
      </w:r>
    </w:p>
    <w:p w:rsidR="00FB0A0B" w:rsidRDefault="00D97830" w:rsidP="00D97830">
      <w:pPr>
        <w:spacing w:line="360" w:lineRule="auto"/>
        <w:ind w:firstLineChars="200" w:firstLine="640"/>
        <w:jc w:val="left"/>
        <w:rPr>
          <w:rFonts w:eastAsia="仿宋_GB2312"/>
          <w:color w:val="000000"/>
          <w:sz w:val="32"/>
        </w:rPr>
      </w:pPr>
      <w:r w:rsidRPr="00D97830">
        <w:rPr>
          <w:rFonts w:eastAsia="仿宋_GB2312" w:hint="eastAsia"/>
          <w:color w:val="000000"/>
          <w:sz w:val="32"/>
        </w:rPr>
        <w:t>“总部统一组织监控，省公司具体实施”国网上海市电力公司</w:t>
      </w:r>
      <w:r w:rsidRPr="00D97830">
        <w:rPr>
          <w:rFonts w:eastAsia="仿宋_GB2312"/>
          <w:color w:val="000000"/>
          <w:sz w:val="32"/>
        </w:rPr>
        <w:t>2015</w:t>
      </w:r>
      <w:r w:rsidRPr="00D97830">
        <w:rPr>
          <w:rFonts w:eastAsia="仿宋_GB2312" w:hint="eastAsia"/>
          <w:color w:val="000000"/>
          <w:sz w:val="32"/>
        </w:rPr>
        <w:t>年第六批集中规模招标采购项目</w:t>
      </w:r>
      <w:r w:rsidR="00FB0A0B">
        <w:rPr>
          <w:rFonts w:eastAsia="仿宋_GB2312"/>
          <w:color w:val="000000"/>
          <w:sz w:val="32"/>
        </w:rPr>
        <w:t>评标工作已经结束，现将评标委员会推荐的中标候选人予以公示，公示期</w:t>
      </w:r>
      <w:r w:rsidR="00FB0A0B">
        <w:rPr>
          <w:rFonts w:eastAsia="仿宋_GB2312"/>
          <w:color w:val="000000"/>
          <w:sz w:val="32"/>
        </w:rPr>
        <w:t>3</w:t>
      </w:r>
      <w:r w:rsidR="00FB0A0B">
        <w:rPr>
          <w:rFonts w:eastAsia="仿宋_GB2312"/>
          <w:color w:val="000000"/>
          <w:sz w:val="32"/>
        </w:rPr>
        <w:t>天。投标人或者其他利害关系人</w:t>
      </w:r>
      <w:r w:rsidR="00FB0A0B">
        <w:rPr>
          <w:rFonts w:eastAsia="仿宋_GB2312" w:hint="eastAsia"/>
          <w:color w:val="000000"/>
          <w:sz w:val="32"/>
        </w:rPr>
        <w:t>若</w:t>
      </w:r>
      <w:r w:rsidR="00FB0A0B">
        <w:rPr>
          <w:rFonts w:eastAsia="仿宋_GB2312"/>
          <w:color w:val="000000"/>
          <w:sz w:val="32"/>
        </w:rPr>
        <w:t>对评标结果有异议的，</w:t>
      </w:r>
      <w:r w:rsidR="00FB0A0B">
        <w:rPr>
          <w:rFonts w:eastAsia="仿宋_GB2312" w:hint="eastAsia"/>
          <w:color w:val="000000"/>
          <w:sz w:val="32"/>
        </w:rPr>
        <w:t>请</w:t>
      </w:r>
      <w:r w:rsidR="00FB0A0B">
        <w:rPr>
          <w:rFonts w:eastAsia="仿宋_GB2312"/>
          <w:color w:val="000000"/>
          <w:sz w:val="32"/>
        </w:rPr>
        <w:t>在中标候选人公示期间以书面形式（传真）提出。</w:t>
      </w:r>
    </w:p>
    <w:tbl>
      <w:tblPr>
        <w:tblW w:w="5000" w:type="pct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9"/>
        <w:gridCol w:w="1416"/>
        <w:gridCol w:w="5254"/>
      </w:tblGrid>
      <w:tr w:rsidR="00FB0A0B" w:rsidTr="00D97830">
        <w:tc>
          <w:tcPr>
            <w:tcW w:w="1090" w:type="pct"/>
            <w:vAlign w:val="center"/>
          </w:tcPr>
          <w:p w:rsidR="00FB0A0B" w:rsidRDefault="00FB0A0B" w:rsidP="00F005AD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分标号</w:t>
            </w:r>
          </w:p>
        </w:tc>
        <w:tc>
          <w:tcPr>
            <w:tcW w:w="830" w:type="pct"/>
            <w:vAlign w:val="center"/>
          </w:tcPr>
          <w:p w:rsidR="00FB0A0B" w:rsidRDefault="00FB0A0B" w:rsidP="00F005AD">
            <w:pPr>
              <w:spacing w:line="360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包号</w:t>
            </w:r>
          </w:p>
        </w:tc>
        <w:tc>
          <w:tcPr>
            <w:tcW w:w="3080" w:type="pct"/>
            <w:vAlign w:val="center"/>
          </w:tcPr>
          <w:p w:rsidR="00FB0A0B" w:rsidRDefault="00FB0A0B" w:rsidP="00F005AD">
            <w:pPr>
              <w:spacing w:line="360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推荐的中标候选人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烟台东方威智电子科技有限公司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2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南京磐能电力科技股份有限公司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2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2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北京四方继保工程技术有限公司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3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上海智光电力技术有限公司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3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2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福建和盛高科技产业有限公司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3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3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上海欣影电力科技股份有限公司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4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上海致达智能科技股份有限公司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4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2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流标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5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宁波天弘电力器具有限公司</w:t>
            </w:r>
          </w:p>
        </w:tc>
      </w:tr>
      <w:tr w:rsidR="00D97830" w:rsidTr="00D97830">
        <w:tc>
          <w:tcPr>
            <w:tcW w:w="109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6</w:t>
            </w:r>
          </w:p>
        </w:tc>
        <w:tc>
          <w:tcPr>
            <w:tcW w:w="83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1</w:t>
            </w:r>
          </w:p>
        </w:tc>
        <w:tc>
          <w:tcPr>
            <w:tcW w:w="3080" w:type="pct"/>
            <w:vAlign w:val="center"/>
          </w:tcPr>
          <w:p w:rsidR="00D97830" w:rsidRDefault="00D97830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神州数码系统集成服务有限公司</w:t>
            </w:r>
          </w:p>
        </w:tc>
      </w:tr>
    </w:tbl>
    <w:p w:rsidR="00FB0A0B" w:rsidRDefault="00D97830" w:rsidP="00FB0A0B">
      <w:pPr>
        <w:spacing w:line="360" w:lineRule="auto"/>
        <w:jc w:val="left"/>
        <w:rPr>
          <w:rFonts w:eastAsia="仿宋_GB2312"/>
          <w:color w:val="000000"/>
          <w:sz w:val="32"/>
        </w:rPr>
      </w:pPr>
      <w:r w:rsidRPr="00D97830">
        <w:rPr>
          <w:rFonts w:eastAsia="仿宋_GB2312" w:hint="eastAsia"/>
          <w:color w:val="000000"/>
          <w:sz w:val="32"/>
        </w:rPr>
        <w:t>联系电话：</w:t>
      </w:r>
      <w:r w:rsidRPr="00D97830">
        <w:rPr>
          <w:rFonts w:eastAsia="仿宋_GB2312" w:hint="eastAsia"/>
          <w:color w:val="000000"/>
          <w:sz w:val="32"/>
        </w:rPr>
        <w:t>021-51195511</w:t>
      </w:r>
      <w:r w:rsidRPr="00D97830">
        <w:rPr>
          <w:rFonts w:eastAsia="仿宋_GB2312" w:hint="eastAsia"/>
          <w:color w:val="000000"/>
          <w:sz w:val="32"/>
        </w:rPr>
        <w:t>，联系传真：</w:t>
      </w:r>
      <w:r w:rsidRPr="00D97830">
        <w:rPr>
          <w:rFonts w:eastAsia="仿宋_GB2312" w:hint="eastAsia"/>
          <w:color w:val="000000"/>
          <w:sz w:val="32"/>
        </w:rPr>
        <w:t>021-51531434</w:t>
      </w:r>
    </w:p>
    <w:p w:rsidR="00FB0A0B" w:rsidRDefault="00FB0A0B" w:rsidP="00FB0A0B">
      <w:pPr>
        <w:spacing w:line="360" w:lineRule="auto"/>
        <w:jc w:val="left"/>
        <w:rPr>
          <w:rFonts w:eastAsia="仿宋_GB2312"/>
          <w:color w:val="000000"/>
          <w:sz w:val="32"/>
        </w:rPr>
      </w:pPr>
    </w:p>
    <w:p w:rsidR="00FB0A0B" w:rsidRDefault="00D97830" w:rsidP="00D97830">
      <w:pPr>
        <w:wordWrap w:val="0"/>
        <w:spacing w:line="360" w:lineRule="auto"/>
        <w:jc w:val="right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 xml:space="preserve">      </w:t>
      </w:r>
      <w:r w:rsidR="00FB0A0B">
        <w:rPr>
          <w:rFonts w:eastAsia="仿宋_GB2312"/>
          <w:color w:val="000000"/>
          <w:sz w:val="32"/>
        </w:rPr>
        <w:t>招标代理机构：</w:t>
      </w:r>
      <w:r w:rsidRPr="00D97830">
        <w:rPr>
          <w:rFonts w:eastAsia="仿宋_GB2312" w:hint="eastAsia"/>
          <w:color w:val="000000"/>
          <w:sz w:val="32"/>
        </w:rPr>
        <w:t>上海通翌招标代理有限公司</w:t>
      </w:r>
    </w:p>
    <w:p w:rsidR="00FB0A0B" w:rsidRDefault="00D97830" w:rsidP="00D97830">
      <w:pPr>
        <w:wordWrap w:val="0"/>
        <w:autoSpaceDE w:val="0"/>
        <w:autoSpaceDN w:val="0"/>
        <w:adjustRightInd w:val="0"/>
        <w:spacing w:line="500" w:lineRule="exact"/>
        <w:ind w:right="-51" w:firstLineChars="900" w:firstLine="2880"/>
        <w:jc w:val="right"/>
        <w:rPr>
          <w:rFonts w:eastAsia="仿宋_GB2312"/>
          <w:color w:val="000000"/>
          <w:sz w:val="32"/>
          <w:lang w:val="zh-CN"/>
        </w:rPr>
      </w:pPr>
      <w:r>
        <w:rPr>
          <w:rFonts w:eastAsia="仿宋_GB2312" w:hint="eastAsia"/>
          <w:color w:val="000000"/>
          <w:sz w:val="32"/>
          <w:lang w:val="zh-CN"/>
        </w:rPr>
        <w:t xml:space="preserve">                2016</w:t>
      </w:r>
      <w:r w:rsidR="00FB0A0B">
        <w:rPr>
          <w:rFonts w:eastAsia="仿宋_GB2312"/>
          <w:color w:val="000000"/>
          <w:sz w:val="32"/>
          <w:lang w:val="zh-CN"/>
        </w:rPr>
        <w:t>年</w:t>
      </w:r>
      <w:r>
        <w:rPr>
          <w:rFonts w:eastAsia="仿宋_GB2312" w:hint="eastAsia"/>
          <w:color w:val="000000"/>
          <w:sz w:val="32"/>
          <w:lang w:val="zh-CN"/>
        </w:rPr>
        <w:t>1</w:t>
      </w:r>
      <w:r w:rsidR="00FB0A0B">
        <w:rPr>
          <w:rFonts w:eastAsia="仿宋_GB2312"/>
          <w:color w:val="000000"/>
          <w:sz w:val="32"/>
          <w:lang w:val="zh-CN"/>
        </w:rPr>
        <w:t>月</w:t>
      </w:r>
      <w:r>
        <w:rPr>
          <w:rFonts w:eastAsia="仿宋_GB2312" w:hint="eastAsia"/>
          <w:color w:val="000000"/>
          <w:sz w:val="32"/>
          <w:lang w:val="zh-CN"/>
        </w:rPr>
        <w:t>25</w:t>
      </w:r>
      <w:r w:rsidR="00FB0A0B">
        <w:rPr>
          <w:rFonts w:eastAsia="仿宋_GB2312"/>
          <w:color w:val="000000"/>
          <w:sz w:val="32"/>
          <w:lang w:val="zh-CN"/>
        </w:rPr>
        <w:t>日</w:t>
      </w:r>
    </w:p>
    <w:p w:rsidR="00FB0A0B" w:rsidRDefault="00FB0A0B" w:rsidP="00FB0A0B">
      <w:pPr>
        <w:spacing w:line="360" w:lineRule="auto"/>
        <w:jc w:val="left"/>
        <w:rPr>
          <w:rFonts w:eastAsia="仿宋"/>
          <w:color w:val="000000"/>
          <w:sz w:val="32"/>
        </w:rPr>
      </w:pPr>
    </w:p>
    <w:p w:rsidR="00FB0A0B" w:rsidRDefault="00FB0A0B" w:rsidP="00FB0A0B">
      <w:pPr>
        <w:spacing w:line="360" w:lineRule="auto"/>
        <w:jc w:val="left"/>
        <w:rPr>
          <w:rFonts w:eastAsia="仿宋"/>
          <w:color w:val="000000"/>
          <w:sz w:val="32"/>
        </w:rPr>
        <w:sectPr w:rsidR="00FB0A0B" w:rsidSect="008F487F">
          <w:pgSz w:w="11907" w:h="16839" w:code="9"/>
          <w:pgMar w:top="1440" w:right="1797" w:bottom="1440" w:left="1797" w:header="720" w:footer="720" w:gutter="0"/>
          <w:cols w:space="720"/>
          <w:docGrid w:linePitch="360"/>
        </w:sectPr>
      </w:pPr>
    </w:p>
    <w:p w:rsidR="00782712" w:rsidRPr="00782712" w:rsidRDefault="00782712" w:rsidP="00782712">
      <w:pPr>
        <w:spacing w:line="360" w:lineRule="auto"/>
        <w:jc w:val="center"/>
        <w:rPr>
          <w:b/>
          <w:bCs/>
          <w:color w:val="000000"/>
          <w:sz w:val="44"/>
        </w:rPr>
      </w:pPr>
      <w:r w:rsidRPr="00782712">
        <w:rPr>
          <w:rFonts w:hint="eastAsia"/>
          <w:b/>
          <w:bCs/>
          <w:color w:val="000000"/>
          <w:sz w:val="44"/>
        </w:rPr>
        <w:lastRenderedPageBreak/>
        <w:t>“总部统一组织监控，省公司具体实施”国网上海市电力公司</w:t>
      </w:r>
      <w:r w:rsidRPr="00782712">
        <w:rPr>
          <w:b/>
          <w:bCs/>
          <w:color w:val="000000"/>
          <w:sz w:val="44"/>
        </w:rPr>
        <w:t>2015</w:t>
      </w:r>
      <w:r w:rsidRPr="00782712">
        <w:rPr>
          <w:rFonts w:hint="eastAsia"/>
          <w:b/>
          <w:bCs/>
          <w:color w:val="000000"/>
          <w:sz w:val="44"/>
        </w:rPr>
        <w:t>年第六批集中规模招标采购项目否决投标原因公示</w:t>
      </w:r>
    </w:p>
    <w:p w:rsidR="00782712" w:rsidRPr="00782712" w:rsidRDefault="00782712" w:rsidP="00782712">
      <w:pPr>
        <w:spacing w:line="360" w:lineRule="auto"/>
        <w:jc w:val="center"/>
        <w:rPr>
          <w:color w:val="000000"/>
          <w:sz w:val="32"/>
        </w:rPr>
      </w:pPr>
      <w:r w:rsidRPr="00782712">
        <w:rPr>
          <w:rFonts w:hint="eastAsia"/>
          <w:color w:val="000000"/>
          <w:sz w:val="32"/>
        </w:rPr>
        <w:t>（招标编号：</w:t>
      </w:r>
      <w:r w:rsidRPr="00782712">
        <w:rPr>
          <w:color w:val="000000"/>
          <w:sz w:val="32"/>
        </w:rPr>
        <w:t>15</w:t>
      </w:r>
      <w:r w:rsidRPr="00782712">
        <w:rPr>
          <w:rFonts w:hint="eastAsia"/>
          <w:color w:val="000000"/>
          <w:sz w:val="32"/>
        </w:rPr>
        <w:t>12</w:t>
      </w:r>
      <w:r w:rsidRPr="00782712">
        <w:rPr>
          <w:color w:val="000000"/>
          <w:sz w:val="32"/>
        </w:rPr>
        <w:t>-GK0</w:t>
      </w:r>
      <w:r w:rsidRPr="00782712">
        <w:rPr>
          <w:rFonts w:hint="eastAsia"/>
          <w:color w:val="000000"/>
          <w:sz w:val="32"/>
        </w:rPr>
        <w:t>28</w:t>
      </w:r>
      <w:r w:rsidRPr="00782712">
        <w:rPr>
          <w:rFonts w:hint="eastAsia"/>
          <w:color w:val="000000"/>
          <w:sz w:val="32"/>
        </w:rPr>
        <w:t>）</w:t>
      </w:r>
    </w:p>
    <w:p w:rsidR="00782712" w:rsidRPr="00782712" w:rsidRDefault="00782712" w:rsidP="00782712">
      <w:pPr>
        <w:spacing w:line="360" w:lineRule="auto"/>
        <w:jc w:val="left"/>
        <w:rPr>
          <w:rFonts w:eastAsia="仿宋_GB2312"/>
          <w:color w:val="000000"/>
          <w:sz w:val="32"/>
        </w:rPr>
      </w:pPr>
      <w:r w:rsidRPr="00782712">
        <w:rPr>
          <w:rFonts w:eastAsia="仿宋_GB2312" w:hint="eastAsia"/>
          <w:color w:val="000000"/>
          <w:sz w:val="32"/>
        </w:rPr>
        <w:t>各相关投标人：</w:t>
      </w:r>
    </w:p>
    <w:p w:rsidR="00782712" w:rsidRPr="00782712" w:rsidRDefault="00782712" w:rsidP="00782712">
      <w:pPr>
        <w:spacing w:line="360" w:lineRule="auto"/>
        <w:ind w:firstLineChars="200" w:firstLine="640"/>
        <w:jc w:val="left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目前</w:t>
      </w:r>
      <w:r w:rsidRPr="00782712">
        <w:rPr>
          <w:rFonts w:eastAsia="仿宋_GB2312" w:hint="eastAsia"/>
          <w:color w:val="000000"/>
          <w:sz w:val="32"/>
        </w:rPr>
        <w:t>“总部统一组织监控，省公司具体实施”国网上海市电力公司</w:t>
      </w:r>
      <w:r w:rsidRPr="00782712">
        <w:rPr>
          <w:rFonts w:eastAsia="仿宋_GB2312"/>
          <w:color w:val="000000"/>
          <w:sz w:val="32"/>
        </w:rPr>
        <w:t>2015</w:t>
      </w:r>
      <w:r w:rsidRPr="00782712">
        <w:rPr>
          <w:rFonts w:eastAsia="仿宋_GB2312" w:hint="eastAsia"/>
          <w:color w:val="000000"/>
          <w:sz w:val="32"/>
        </w:rPr>
        <w:t>年第六批集中规模招标</w:t>
      </w:r>
      <w:r>
        <w:rPr>
          <w:rFonts w:eastAsia="仿宋_GB2312" w:hint="eastAsia"/>
          <w:color w:val="000000"/>
          <w:sz w:val="32"/>
        </w:rPr>
        <w:t>采购项目招标工作已完成，现将招评标有关主要否决投标原因公示如下：</w:t>
      </w:r>
    </w:p>
    <w:p w:rsidR="00782712" w:rsidRPr="00782712" w:rsidRDefault="00782712" w:rsidP="00782712">
      <w:pPr>
        <w:spacing w:line="360" w:lineRule="auto"/>
        <w:ind w:firstLineChars="200" w:firstLine="640"/>
        <w:jc w:val="left"/>
        <w:rPr>
          <w:rFonts w:eastAsia="仿宋_GB2312"/>
          <w:color w:val="000000"/>
          <w:sz w:val="32"/>
        </w:rPr>
      </w:pPr>
      <w:r w:rsidRPr="00782712">
        <w:rPr>
          <w:rFonts w:eastAsia="仿宋_GB2312" w:hint="eastAsia"/>
          <w:color w:val="000000"/>
          <w:sz w:val="32"/>
        </w:rPr>
        <w:t>本批项目共有</w:t>
      </w:r>
      <w:r w:rsidRPr="00782712">
        <w:rPr>
          <w:rFonts w:eastAsia="仿宋_GB2312" w:hint="eastAsia"/>
          <w:color w:val="000000"/>
          <w:sz w:val="32"/>
        </w:rPr>
        <w:t>41</w:t>
      </w:r>
      <w:r w:rsidRPr="00782712">
        <w:rPr>
          <w:rFonts w:eastAsia="仿宋_GB2312" w:hint="eastAsia"/>
          <w:color w:val="000000"/>
          <w:sz w:val="32"/>
        </w:rPr>
        <w:t>个投标人递交了</w:t>
      </w:r>
      <w:r w:rsidRPr="00782712">
        <w:rPr>
          <w:rFonts w:eastAsia="仿宋_GB2312" w:hint="eastAsia"/>
          <w:color w:val="000000"/>
          <w:sz w:val="32"/>
        </w:rPr>
        <w:t>84</w:t>
      </w:r>
      <w:r w:rsidRPr="00782712">
        <w:rPr>
          <w:rFonts w:eastAsia="仿宋_GB2312" w:hint="eastAsia"/>
          <w:color w:val="000000"/>
          <w:sz w:val="32"/>
        </w:rPr>
        <w:t>份投标文件，其中</w:t>
      </w:r>
      <w:r w:rsidRPr="00782712">
        <w:rPr>
          <w:rFonts w:eastAsia="仿宋_GB2312" w:hint="eastAsia"/>
          <w:color w:val="000000"/>
          <w:sz w:val="32"/>
        </w:rPr>
        <w:t>10</w:t>
      </w:r>
      <w:r w:rsidRPr="00782712">
        <w:rPr>
          <w:rFonts w:eastAsia="仿宋_GB2312" w:hint="eastAsia"/>
          <w:color w:val="000000"/>
          <w:sz w:val="32"/>
        </w:rPr>
        <w:t>份未实质响应招标文件，不进入详细评审。具体未进入详评原因</w:t>
      </w:r>
      <w:r w:rsidR="00207FC1">
        <w:rPr>
          <w:rFonts w:eastAsia="仿宋_GB2312" w:hint="eastAsia"/>
          <w:color w:val="000000"/>
          <w:sz w:val="32"/>
        </w:rPr>
        <w:t>见下表。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3331"/>
        <w:gridCol w:w="2078"/>
        <w:gridCol w:w="2182"/>
      </w:tblGrid>
      <w:tr w:rsidR="00782712" w:rsidRPr="00A35B1D" w:rsidTr="0024643F">
        <w:trPr>
          <w:tblHeader/>
        </w:trPr>
        <w:tc>
          <w:tcPr>
            <w:tcW w:w="5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82712" w:rsidRPr="00FA4B14" w:rsidRDefault="00782712" w:rsidP="0024643F">
            <w:pPr>
              <w:snapToGrid w:val="0"/>
              <w:jc w:val="center"/>
              <w:rPr>
                <w:rFonts w:ascii="宋体" w:hAnsi="宋体"/>
                <w:b/>
                <w:sz w:val="28"/>
              </w:rPr>
            </w:pPr>
            <w:r w:rsidRPr="00FA4B14">
              <w:rPr>
                <w:rFonts w:ascii="宋体" w:hAnsi="宋体" w:cs="宋体"/>
                <w:b/>
                <w:kern w:val="0"/>
                <w:sz w:val="28"/>
              </w:rPr>
              <w:t>序号</w:t>
            </w:r>
          </w:p>
        </w:tc>
        <w:tc>
          <w:tcPr>
            <w:tcW w:w="195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2712" w:rsidRPr="00FA4B14" w:rsidRDefault="00782712" w:rsidP="0024643F">
            <w:pPr>
              <w:snapToGrid w:val="0"/>
              <w:jc w:val="center"/>
              <w:rPr>
                <w:rFonts w:ascii="宋体" w:hAnsi="宋体"/>
                <w:b/>
                <w:sz w:val="28"/>
              </w:rPr>
            </w:pPr>
            <w:r w:rsidRPr="00FA4B14">
              <w:rPr>
                <w:rFonts w:ascii="宋体" w:hAnsi="宋体"/>
                <w:b/>
                <w:sz w:val="28"/>
              </w:rPr>
              <w:t>未进入详评原因</w:t>
            </w:r>
          </w:p>
        </w:tc>
        <w:tc>
          <w:tcPr>
            <w:tcW w:w="12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2712" w:rsidRPr="00FA4B14" w:rsidRDefault="00782712" w:rsidP="0024643F">
            <w:pPr>
              <w:snapToGrid w:val="0"/>
              <w:jc w:val="center"/>
              <w:rPr>
                <w:rFonts w:ascii="宋体" w:hAnsi="宋体"/>
                <w:b/>
                <w:sz w:val="28"/>
              </w:rPr>
            </w:pPr>
            <w:r w:rsidRPr="00FA4B14">
              <w:rPr>
                <w:rFonts w:ascii="宋体" w:hAnsi="宋体"/>
                <w:b/>
                <w:sz w:val="28"/>
              </w:rPr>
              <w:t>未进入详评的投标人数量</w:t>
            </w:r>
          </w:p>
        </w:tc>
        <w:tc>
          <w:tcPr>
            <w:tcW w:w="127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782712" w:rsidRPr="00FA4B14" w:rsidRDefault="00782712" w:rsidP="0024643F">
            <w:pPr>
              <w:snapToGrid w:val="0"/>
              <w:jc w:val="center"/>
              <w:rPr>
                <w:rFonts w:ascii="宋体" w:hAnsi="宋体"/>
                <w:b/>
                <w:sz w:val="28"/>
              </w:rPr>
            </w:pPr>
            <w:r w:rsidRPr="00FA4B14">
              <w:rPr>
                <w:rFonts w:ascii="宋体" w:hAnsi="宋体"/>
                <w:b/>
                <w:sz w:val="28"/>
              </w:rPr>
              <w:t>未实质响应招标的投标文件</w:t>
            </w:r>
            <w:r w:rsidRPr="00FA4B14">
              <w:rPr>
                <w:rFonts w:ascii="宋体" w:hAnsi="宋体" w:cs="宋体"/>
                <w:b/>
                <w:kern w:val="0"/>
                <w:sz w:val="28"/>
              </w:rPr>
              <w:t>数量</w:t>
            </w:r>
          </w:p>
        </w:tc>
      </w:tr>
      <w:tr w:rsidR="00782712" w:rsidRPr="007C6E37" w:rsidTr="0024643F">
        <w:tc>
          <w:tcPr>
            <w:tcW w:w="5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2" w:rsidRPr="00A35B1D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A35B1D">
              <w:rPr>
                <w:rFonts w:cs="Arial"/>
                <w:sz w:val="22"/>
              </w:rPr>
              <w:t>1</w:t>
            </w:r>
          </w:p>
        </w:tc>
        <w:tc>
          <w:tcPr>
            <w:tcW w:w="19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712" w:rsidRPr="007C6E37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7C6E37">
              <w:rPr>
                <w:rFonts w:cs="Arial"/>
                <w:sz w:val="22"/>
              </w:rPr>
              <w:t>投标文件内容不全</w:t>
            </w:r>
          </w:p>
        </w:tc>
        <w:tc>
          <w:tcPr>
            <w:tcW w:w="12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712" w:rsidRPr="00A35B1D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3</w:t>
            </w:r>
          </w:p>
        </w:tc>
        <w:tc>
          <w:tcPr>
            <w:tcW w:w="12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712" w:rsidRPr="007C6E37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7C6E37">
              <w:rPr>
                <w:rFonts w:cs="Arial"/>
                <w:sz w:val="22"/>
              </w:rPr>
              <w:t>3</w:t>
            </w:r>
          </w:p>
        </w:tc>
      </w:tr>
      <w:tr w:rsidR="00782712" w:rsidRPr="007C6E37" w:rsidTr="0024643F"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2" w:rsidRPr="00A35B1D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A35B1D">
              <w:rPr>
                <w:rFonts w:cs="Arial"/>
                <w:sz w:val="22"/>
              </w:rPr>
              <w:t>2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712" w:rsidRPr="007C6E37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7C6E37">
              <w:rPr>
                <w:rFonts w:cs="Arial"/>
                <w:sz w:val="22"/>
              </w:rPr>
              <w:t>无有效试验报告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712" w:rsidRPr="00A35B1D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712" w:rsidRPr="007C6E37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7C6E37">
              <w:rPr>
                <w:rFonts w:cs="Arial"/>
                <w:sz w:val="22"/>
              </w:rPr>
              <w:t>4</w:t>
            </w:r>
          </w:p>
        </w:tc>
      </w:tr>
      <w:tr w:rsidR="00782712" w:rsidRPr="007C6E37" w:rsidTr="0024643F"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2" w:rsidRPr="00A35B1D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A35B1D">
              <w:rPr>
                <w:rFonts w:cs="Arial"/>
                <w:sz w:val="22"/>
              </w:rPr>
              <w:t>3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712" w:rsidRPr="007C6E37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7C6E37">
              <w:rPr>
                <w:rFonts w:cs="Arial"/>
                <w:sz w:val="22"/>
              </w:rPr>
              <w:t>业绩不满足要求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712" w:rsidRPr="00A35B1D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2712" w:rsidRPr="007C6E37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7C6E37">
              <w:rPr>
                <w:rFonts w:cs="Arial"/>
                <w:sz w:val="22"/>
              </w:rPr>
              <w:t>3</w:t>
            </w:r>
          </w:p>
        </w:tc>
      </w:tr>
      <w:tr w:rsidR="00782712" w:rsidRPr="007C6E37" w:rsidTr="0024643F">
        <w:trPr>
          <w:trHeight w:val="194"/>
        </w:trPr>
        <w:tc>
          <w:tcPr>
            <w:tcW w:w="55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82712" w:rsidRPr="00A35B1D" w:rsidRDefault="00782712" w:rsidP="0024643F">
            <w:pPr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2712" w:rsidRPr="00A35B1D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 w:rsidRPr="00A35B1D">
              <w:rPr>
                <w:rFonts w:cs="Arial" w:hint="eastAsia"/>
                <w:sz w:val="22"/>
              </w:rPr>
              <w:t>合计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2712" w:rsidRPr="00A35B1D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7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782712" w:rsidRPr="00C06847" w:rsidRDefault="00782712" w:rsidP="0024643F">
            <w:pPr>
              <w:spacing w:before="100" w:beforeAutospacing="1" w:after="100" w:afterAutospacing="1"/>
              <w:jc w:val="center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10</w:t>
            </w:r>
          </w:p>
        </w:tc>
      </w:tr>
    </w:tbl>
    <w:p w:rsidR="00782712" w:rsidRPr="00BC663A" w:rsidRDefault="00782712" w:rsidP="00782712">
      <w:pPr>
        <w:spacing w:line="360" w:lineRule="auto"/>
        <w:ind w:firstLineChars="200" w:firstLine="640"/>
        <w:jc w:val="left"/>
        <w:rPr>
          <w:rFonts w:ascii="宋体" w:hAnsi="宋体" w:cs="宋体"/>
          <w:color w:val="666666"/>
          <w:kern w:val="0"/>
          <w:sz w:val="24"/>
        </w:rPr>
      </w:pPr>
      <w:r w:rsidRPr="00782712">
        <w:rPr>
          <w:rFonts w:eastAsia="仿宋_GB2312" w:hint="eastAsia"/>
          <w:color w:val="000000"/>
          <w:sz w:val="32"/>
        </w:rPr>
        <w:t>特此公示。</w:t>
      </w:r>
    </w:p>
    <w:p w:rsidR="00782712" w:rsidRDefault="00782712" w:rsidP="00782712">
      <w:pPr>
        <w:wordWrap w:val="0"/>
        <w:spacing w:line="360" w:lineRule="auto"/>
        <w:jc w:val="right"/>
        <w:rPr>
          <w:rFonts w:eastAsia="仿宋_GB2312"/>
          <w:color w:val="000000"/>
          <w:sz w:val="32"/>
        </w:rPr>
      </w:pPr>
    </w:p>
    <w:p w:rsidR="00782712" w:rsidRPr="00782712" w:rsidRDefault="00782712" w:rsidP="00782712">
      <w:pPr>
        <w:spacing w:line="360" w:lineRule="auto"/>
        <w:jc w:val="right"/>
        <w:rPr>
          <w:rFonts w:eastAsia="仿宋_GB2312"/>
          <w:color w:val="000000"/>
          <w:sz w:val="32"/>
        </w:rPr>
      </w:pPr>
      <w:r w:rsidRPr="00782712">
        <w:rPr>
          <w:rFonts w:eastAsia="仿宋_GB2312"/>
          <w:color w:val="000000"/>
          <w:sz w:val="32"/>
        </w:rPr>
        <w:t>招标代理机构：</w:t>
      </w:r>
      <w:r w:rsidRPr="00782712">
        <w:rPr>
          <w:rFonts w:eastAsia="仿宋_GB2312" w:hint="eastAsia"/>
          <w:color w:val="000000"/>
          <w:sz w:val="32"/>
        </w:rPr>
        <w:t>上海通翌招标代理有限公司</w:t>
      </w:r>
    </w:p>
    <w:p w:rsidR="006D4BA5" w:rsidRDefault="00782712" w:rsidP="00782712">
      <w:pPr>
        <w:wordWrap w:val="0"/>
        <w:spacing w:line="360" w:lineRule="auto"/>
        <w:jc w:val="right"/>
      </w:pPr>
      <w:r w:rsidRPr="00782712">
        <w:rPr>
          <w:rFonts w:eastAsia="仿宋_GB2312" w:hint="eastAsia"/>
          <w:color w:val="000000"/>
          <w:sz w:val="32"/>
        </w:rPr>
        <w:t xml:space="preserve">                2016</w:t>
      </w:r>
      <w:r w:rsidRPr="00782712">
        <w:rPr>
          <w:rFonts w:eastAsia="仿宋_GB2312"/>
          <w:color w:val="000000"/>
          <w:sz w:val="32"/>
        </w:rPr>
        <w:t>年</w:t>
      </w:r>
      <w:r w:rsidRPr="00782712">
        <w:rPr>
          <w:rFonts w:eastAsia="仿宋_GB2312" w:hint="eastAsia"/>
          <w:color w:val="000000"/>
          <w:sz w:val="32"/>
        </w:rPr>
        <w:t>1</w:t>
      </w:r>
      <w:r w:rsidRPr="00782712">
        <w:rPr>
          <w:rFonts w:eastAsia="仿宋_GB2312"/>
          <w:color w:val="000000"/>
          <w:sz w:val="32"/>
        </w:rPr>
        <w:t>月</w:t>
      </w:r>
      <w:r w:rsidRPr="00782712">
        <w:rPr>
          <w:rFonts w:eastAsia="仿宋_GB2312" w:hint="eastAsia"/>
          <w:color w:val="000000"/>
          <w:sz w:val="32"/>
        </w:rPr>
        <w:t>25</w:t>
      </w:r>
      <w:r w:rsidRPr="00782712">
        <w:rPr>
          <w:rFonts w:eastAsia="仿宋_GB2312"/>
          <w:color w:val="000000"/>
          <w:sz w:val="32"/>
        </w:rPr>
        <w:t>日</w:t>
      </w:r>
    </w:p>
    <w:sectPr w:rsidR="006D4BA5" w:rsidSect="008F487F">
      <w:pgSz w:w="11907" w:h="16839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8D5" w:rsidRDefault="005D28D5" w:rsidP="00782712">
      <w:r>
        <w:separator/>
      </w:r>
    </w:p>
  </w:endnote>
  <w:endnote w:type="continuationSeparator" w:id="1">
    <w:p w:rsidR="005D28D5" w:rsidRDefault="005D28D5" w:rsidP="0078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8D5" w:rsidRDefault="005D28D5" w:rsidP="00782712">
      <w:r>
        <w:separator/>
      </w:r>
    </w:p>
  </w:footnote>
  <w:footnote w:type="continuationSeparator" w:id="1">
    <w:p w:rsidR="005D28D5" w:rsidRDefault="005D28D5" w:rsidP="00782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A0B"/>
    <w:rsid w:val="000709B9"/>
    <w:rsid w:val="00207FC1"/>
    <w:rsid w:val="00253491"/>
    <w:rsid w:val="004D496B"/>
    <w:rsid w:val="005D28D5"/>
    <w:rsid w:val="006327A2"/>
    <w:rsid w:val="006D4BA5"/>
    <w:rsid w:val="00702A9D"/>
    <w:rsid w:val="00777194"/>
    <w:rsid w:val="00782712"/>
    <w:rsid w:val="00825035"/>
    <w:rsid w:val="0092074A"/>
    <w:rsid w:val="00C37CDA"/>
    <w:rsid w:val="00D97830"/>
    <w:rsid w:val="00DC2C36"/>
    <w:rsid w:val="00E82E01"/>
    <w:rsid w:val="00FB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FB0A0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B0A0B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782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7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7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2016-01-25T08:26:00Z</dcterms:created>
  <dcterms:modified xsi:type="dcterms:W3CDTF">2016-01-25T08:26:00Z</dcterms:modified>
</cp:coreProperties>
</file>