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A0" w:rsidRDefault="00992CA0" w:rsidP="00891DEC">
      <w:pPr>
        <w:pStyle w:val="afffffe"/>
        <w:framePr w:wrap="around"/>
      </w:pPr>
      <w:bookmarkStart w:id="0" w:name="_GoBack"/>
      <w:bookmarkEnd w:id="0"/>
      <w:r w:rsidRPr="00992CA0">
        <w:rPr>
          <w:rFonts w:ascii="Times New Roman"/>
        </w:rPr>
        <w:t>ICS</w:t>
      </w:r>
      <w:r>
        <w:rPr>
          <w:rFonts w:ascii="MS Mincho" w:eastAsia="MS Mincho" w:hAnsi="MS Mincho" w:cs="MS Mincho" w:hint="eastAsia"/>
        </w:rPr>
        <w:t> </w:t>
      </w:r>
    </w:p>
    <w:p w:rsidR="00992CA0" w:rsidRDefault="00891DEC" w:rsidP="00992CA0">
      <w:pPr>
        <w:pStyle w:val="afff0"/>
        <w:framePr w:wrap="around"/>
      </w:pPr>
      <w:r w:rsidRPr="00C47DAB">
        <w:rPr>
          <w:rFonts w:hint="eastAsia"/>
          <w:spacing w:val="0"/>
          <w:w w:val="100"/>
        </w:rPr>
        <w:t>中国南方电网有限责任公司</w:t>
      </w:r>
      <w:r w:rsidR="00711B5C">
        <w:rPr>
          <w:rFonts w:hint="eastAsia"/>
          <w:spacing w:val="0"/>
          <w:w w:val="100"/>
        </w:rPr>
        <w:t>企业</w:t>
      </w:r>
      <w:r w:rsidRPr="00C47DAB">
        <w:rPr>
          <w:rFonts w:hint="eastAsia"/>
          <w:w w:val="100"/>
        </w:rPr>
        <w:t>标准</w:t>
      </w:r>
    </w:p>
    <w:p w:rsidR="00992CA0" w:rsidRDefault="00891DEC" w:rsidP="00992CA0">
      <w:pPr>
        <w:pStyle w:val="2"/>
        <w:framePr w:wrap="around"/>
      </w:pPr>
      <w:r>
        <w:rPr>
          <w:rFonts w:ascii="Times New Roman" w:hint="eastAsia"/>
        </w:rPr>
        <w:t>Q/CSG</w:t>
      </w:r>
      <w:r w:rsidR="00992CA0">
        <w:rPr>
          <w:rFonts w:ascii="Times New Roman"/>
        </w:rPr>
        <w:t xml:space="preserve"> </w:t>
      </w:r>
      <w:bookmarkStart w:id="1" w:name="StdNo1"/>
      <w:r w:rsidR="00992CA0">
        <w:fldChar w:fldCharType="begin">
          <w:ffData>
            <w:name w:val="StdNo1"/>
            <w:enabled/>
            <w:calcOnExit w:val="0"/>
            <w:textInput>
              <w:default w:val="XXXXX"/>
            </w:textInput>
          </w:ffData>
        </w:fldChar>
      </w:r>
      <w:r w:rsidR="00992CA0">
        <w:instrText xml:space="preserve"> FORMTEXT </w:instrText>
      </w:r>
      <w:r w:rsidR="00992CA0">
        <w:fldChar w:fldCharType="separate"/>
      </w:r>
      <w:r w:rsidR="00992CA0">
        <w:rPr>
          <w:noProof/>
        </w:rPr>
        <w:t>XXXXX</w:t>
      </w:r>
      <w:r w:rsidR="00992CA0">
        <w:fldChar w:fldCharType="end"/>
      </w:r>
      <w:bookmarkEnd w:id="1"/>
      <w:r w:rsidR="00992CA0">
        <w:t>—</w:t>
      </w:r>
      <w:r>
        <w:rPr>
          <w:rFonts w:hint="eastAsia"/>
        </w:rPr>
        <w:t>2015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992CA0" w:rsidTr="004C66A8">
        <w:tc>
          <w:tcPr>
            <w:tcW w:w="9356" w:type="dxa"/>
            <w:tcBorders>
              <w:top w:val="nil"/>
              <w:left w:val="nil"/>
              <w:bottom w:val="nil"/>
              <w:right w:val="nil"/>
            </w:tcBorders>
            <w:shd w:val="clear" w:color="auto" w:fill="auto"/>
          </w:tcPr>
          <w:p w:rsidR="00992CA0" w:rsidRDefault="00EE240B" w:rsidP="00992CA0">
            <w:pPr>
              <w:pStyle w:val="afffa"/>
              <w:framePr w:wrap="around"/>
            </w:pPr>
            <w:bookmarkStart w:id="2" w:name="DT"/>
            <w:r>
              <w:rPr>
                <w:noProof/>
              </w:rPr>
              <w:pict>
                <v:rect id="DT" o:spid="_x0000_s1041" style="position:absolute;left:0;text-align:left;margin-left:372.8pt;margin-top:2.7pt;width:90pt;height:18pt;z-index:-251658752" stroked="f"/>
              </w:pict>
            </w:r>
            <w:r w:rsidR="00992CA0">
              <w:fldChar w:fldCharType="begin">
                <w:ffData>
                  <w:name w:val="DT"/>
                  <w:enabled/>
                  <w:calcOnExit w:val="0"/>
                  <w:entryMacro w:val="ShowHelp4"/>
                  <w:textInput/>
                </w:ffData>
              </w:fldChar>
            </w:r>
            <w:r w:rsidR="00992CA0">
              <w:instrText xml:space="preserve"> FORMTEXT </w:instrText>
            </w:r>
            <w:r w:rsidR="00992CA0">
              <w:fldChar w:fldCharType="separate"/>
            </w:r>
            <w:r w:rsidR="00FA2275">
              <w:t> </w:t>
            </w:r>
            <w:r w:rsidR="00FA2275">
              <w:t> </w:t>
            </w:r>
            <w:r w:rsidR="00FA2275">
              <w:t> </w:t>
            </w:r>
            <w:r w:rsidR="00FA2275">
              <w:t> </w:t>
            </w:r>
            <w:r w:rsidR="00FA2275">
              <w:t> </w:t>
            </w:r>
            <w:r w:rsidR="00992CA0">
              <w:fldChar w:fldCharType="end"/>
            </w:r>
            <w:bookmarkEnd w:id="2"/>
          </w:p>
        </w:tc>
      </w:tr>
    </w:tbl>
    <w:p w:rsidR="00992CA0" w:rsidRDefault="00992CA0" w:rsidP="00992CA0">
      <w:pPr>
        <w:pStyle w:val="2"/>
        <w:framePr w:wrap="around"/>
      </w:pPr>
    </w:p>
    <w:p w:rsidR="00992CA0" w:rsidRDefault="00992CA0" w:rsidP="00992CA0">
      <w:pPr>
        <w:pStyle w:val="2"/>
        <w:framePr w:wrap="around"/>
      </w:pPr>
    </w:p>
    <w:bookmarkStart w:id="3" w:name="StdName"/>
    <w:p w:rsidR="00992CA0" w:rsidRDefault="00992CA0" w:rsidP="00992CA0">
      <w:pPr>
        <w:pStyle w:val="afffb"/>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sidRPr="00992CA0">
        <w:rPr>
          <w:rFonts w:hint="eastAsia"/>
        </w:rPr>
        <w:t>柔性直流输电换流器技术规范</w:t>
      </w:r>
      <w:r>
        <w:fldChar w:fldCharType="end"/>
      </w:r>
      <w:bookmarkEnd w:id="3"/>
    </w:p>
    <w:bookmarkStart w:id="4" w:name="StdEnglishName"/>
    <w:p w:rsidR="00992CA0" w:rsidRDefault="00992CA0" w:rsidP="00992CA0">
      <w:pPr>
        <w:pStyle w:val="afffc"/>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sidRPr="00992CA0">
        <w:t>Technical specification of converters for high-voltage direct current (HVDC) transmission using voltage sourced converters (VSC)</w:t>
      </w:r>
      <w:r>
        <w:fldChar w:fldCharType="end"/>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992CA0" w:rsidTr="004C66A8">
        <w:tc>
          <w:tcPr>
            <w:tcW w:w="9855" w:type="dxa"/>
            <w:tcBorders>
              <w:top w:val="nil"/>
              <w:left w:val="nil"/>
              <w:bottom w:val="nil"/>
              <w:right w:val="nil"/>
            </w:tcBorders>
            <w:shd w:val="clear" w:color="auto" w:fill="auto"/>
          </w:tcPr>
          <w:p w:rsidR="00992CA0" w:rsidRDefault="00EE240B" w:rsidP="00992CA0">
            <w:pPr>
              <w:pStyle w:val="afffe"/>
              <w:framePr w:wrap="around"/>
            </w:pPr>
            <w:r>
              <w:rPr>
                <w:noProof/>
              </w:rPr>
              <w:pict>
                <v:rect id="_x0000_s1047" style="position:absolute;left:0;text-align:left;margin-left:173.3pt;margin-top:45.15pt;width:150pt;height:20pt;z-index:-251653632;mso-position-horizontal-relative:text;mso-position-vertical-relative:text" stroked="f">
                  <w10:anchorlock/>
                </v:rect>
              </w:pict>
            </w:r>
            <w:r>
              <w:rPr>
                <w:noProof/>
              </w:rPr>
              <w:pict>
                <v:rect id="_x0000_s1046" style="position:absolute;left:0;text-align:left;margin-left:193.3pt;margin-top:20.15pt;width:100pt;height:24pt;z-index:-251654656;mso-position-horizontal-relative:text;mso-position-vertical-relative:text" stroked="f"/>
              </w:pict>
            </w:r>
            <w:r w:rsidR="00D02700">
              <w:rPr>
                <w:rFonts w:hint="eastAsia"/>
              </w:rPr>
              <w:t>（征求意见稿）</w:t>
            </w:r>
          </w:p>
        </w:tc>
      </w:tr>
      <w:tr w:rsidR="00992CA0" w:rsidTr="004C66A8">
        <w:tc>
          <w:tcPr>
            <w:tcW w:w="9855" w:type="dxa"/>
            <w:tcBorders>
              <w:top w:val="nil"/>
              <w:left w:val="nil"/>
              <w:bottom w:val="nil"/>
              <w:right w:val="nil"/>
            </w:tcBorders>
            <w:shd w:val="clear" w:color="auto" w:fill="auto"/>
          </w:tcPr>
          <w:p w:rsidR="00992CA0" w:rsidRDefault="00992CA0" w:rsidP="00992CA0">
            <w:pPr>
              <w:pStyle w:val="affff"/>
              <w:framePr w:wrap="around"/>
            </w:pPr>
          </w:p>
        </w:tc>
      </w:tr>
    </w:tbl>
    <w:bookmarkStart w:id="5" w:name="FY"/>
    <w:p w:rsidR="00992CA0" w:rsidRDefault="00992CA0" w:rsidP="00EE240B">
      <w:pPr>
        <w:pStyle w:val="affffff5"/>
        <w:framePr w:wrap="around" w:hAnchor="page" w:x="1300" w:y="14072"/>
      </w:pPr>
      <w:r w:rsidRPr="00992CA0">
        <w:rPr>
          <w:rFonts w:ascii="黑体"/>
        </w:rPr>
        <w:fldChar w:fldCharType="begin">
          <w:ffData>
            <w:name w:val="FY"/>
            <w:enabled/>
            <w:calcOnExit w:val="0"/>
            <w:entryMacro w:val="ShowHelp8"/>
            <w:textInput>
              <w:default w:val="XXXX"/>
              <w:maxLength w:val="4"/>
            </w:textInput>
          </w:ffData>
        </w:fldChar>
      </w:r>
      <w:r w:rsidRPr="00992CA0">
        <w:rPr>
          <w:rFonts w:ascii="黑体"/>
        </w:rPr>
        <w:instrText xml:space="preserve"> FORMTEXT </w:instrText>
      </w:r>
      <w:r w:rsidRPr="00992CA0">
        <w:rPr>
          <w:rFonts w:ascii="黑体"/>
        </w:rPr>
      </w:r>
      <w:r w:rsidRPr="00992CA0">
        <w:rPr>
          <w:rFonts w:ascii="黑体"/>
        </w:rPr>
        <w:fldChar w:fldCharType="separate"/>
      </w:r>
      <w:r>
        <w:rPr>
          <w:rFonts w:ascii="黑体"/>
        </w:rPr>
        <w:t>XXXX</w:t>
      </w:r>
      <w:r w:rsidRPr="00992CA0">
        <w:rPr>
          <w:rFonts w:ascii="黑体"/>
        </w:rPr>
        <w:fldChar w:fldCharType="end"/>
      </w:r>
      <w:bookmarkEnd w:id="5"/>
      <w:r>
        <w:t xml:space="preserve"> </w:t>
      </w:r>
      <w:r w:rsidRPr="00992CA0">
        <w:rPr>
          <w:rFonts w:ascii="黑体"/>
        </w:rPr>
        <w:t>-</w:t>
      </w:r>
      <w:r>
        <w:t xml:space="preserve"> </w:t>
      </w:r>
      <w:bookmarkStart w:id="6" w:name="FM"/>
      <w:r w:rsidRPr="00992CA0">
        <w:rPr>
          <w:rFonts w:ascii="黑体"/>
        </w:rPr>
        <w:fldChar w:fldCharType="begin">
          <w:ffData>
            <w:name w:val="FM"/>
            <w:enabled/>
            <w:calcOnExit w:val="0"/>
            <w:entryMacro w:val="ShowHelp8"/>
            <w:textInput>
              <w:default w:val="XX"/>
              <w:maxLength w:val="2"/>
            </w:textInput>
          </w:ffData>
        </w:fldChar>
      </w:r>
      <w:r w:rsidRPr="00992CA0">
        <w:rPr>
          <w:rFonts w:ascii="黑体"/>
        </w:rPr>
        <w:instrText xml:space="preserve"> FORMTEXT </w:instrText>
      </w:r>
      <w:r w:rsidRPr="00992CA0">
        <w:rPr>
          <w:rFonts w:ascii="黑体"/>
        </w:rPr>
      </w:r>
      <w:r w:rsidRPr="00992CA0">
        <w:rPr>
          <w:rFonts w:ascii="黑体"/>
        </w:rPr>
        <w:fldChar w:fldCharType="separate"/>
      </w:r>
      <w:r>
        <w:rPr>
          <w:rFonts w:ascii="黑体"/>
          <w:noProof/>
        </w:rPr>
        <w:t>XX</w:t>
      </w:r>
      <w:r w:rsidRPr="00992CA0">
        <w:rPr>
          <w:rFonts w:ascii="黑体"/>
        </w:rPr>
        <w:fldChar w:fldCharType="end"/>
      </w:r>
      <w:bookmarkEnd w:id="6"/>
      <w:r>
        <w:t xml:space="preserve"> </w:t>
      </w:r>
      <w:r w:rsidRPr="00992CA0">
        <w:rPr>
          <w:rFonts w:ascii="黑体"/>
        </w:rPr>
        <w:t>-</w:t>
      </w:r>
      <w:r>
        <w:t xml:space="preserve"> </w:t>
      </w:r>
      <w:bookmarkStart w:id="7" w:name="FD"/>
      <w:r w:rsidRPr="00992CA0">
        <w:rPr>
          <w:rFonts w:ascii="黑体"/>
        </w:rPr>
        <w:fldChar w:fldCharType="begin">
          <w:ffData>
            <w:name w:val="FD"/>
            <w:enabled/>
            <w:calcOnExit w:val="0"/>
            <w:entryMacro w:val="ShowHelp8"/>
            <w:textInput>
              <w:default w:val="XX"/>
              <w:maxLength w:val="2"/>
            </w:textInput>
          </w:ffData>
        </w:fldChar>
      </w:r>
      <w:r w:rsidRPr="00992CA0">
        <w:rPr>
          <w:rFonts w:ascii="黑体"/>
        </w:rPr>
        <w:instrText xml:space="preserve"> FORMTEXT </w:instrText>
      </w:r>
      <w:r w:rsidRPr="00992CA0">
        <w:rPr>
          <w:rFonts w:ascii="黑体"/>
        </w:rPr>
      </w:r>
      <w:r w:rsidRPr="00992CA0">
        <w:rPr>
          <w:rFonts w:ascii="黑体"/>
        </w:rPr>
        <w:fldChar w:fldCharType="separate"/>
      </w:r>
      <w:r>
        <w:rPr>
          <w:rFonts w:ascii="黑体"/>
          <w:noProof/>
        </w:rPr>
        <w:t>XX</w:t>
      </w:r>
      <w:r w:rsidRPr="00992CA0">
        <w:rPr>
          <w:rFonts w:ascii="黑体"/>
        </w:rPr>
        <w:fldChar w:fldCharType="end"/>
      </w:r>
      <w:bookmarkEnd w:id="7"/>
      <w:r>
        <w:rPr>
          <w:rFonts w:hint="eastAsia"/>
        </w:rPr>
        <w:t>发布</w:t>
      </w:r>
      <w:r w:rsidR="00EE240B">
        <w:pict>
          <v:line id="_x0000_s1039" style="position:absolute;z-index:251655680;mso-position-horizontal-relative:text;mso-position-vertical-relative:page" from="-.05pt,728.5pt" to="481.85pt,728.5pt">
            <w10:wrap anchory="page"/>
            <w10:anchorlock/>
          </v:line>
        </w:pict>
      </w:r>
    </w:p>
    <w:bookmarkStart w:id="8" w:name="SY"/>
    <w:p w:rsidR="00992CA0" w:rsidRDefault="00992CA0" w:rsidP="00EE240B">
      <w:pPr>
        <w:pStyle w:val="affffff6"/>
        <w:framePr w:wrap="around" w:hAnchor="page" w:x="5948" w:y="14089"/>
      </w:pPr>
      <w:r w:rsidRPr="00992CA0">
        <w:rPr>
          <w:rFonts w:ascii="黑体"/>
        </w:rPr>
        <w:fldChar w:fldCharType="begin">
          <w:ffData>
            <w:name w:val="SY"/>
            <w:enabled/>
            <w:calcOnExit w:val="0"/>
            <w:entryMacro w:val="ShowHelp9"/>
            <w:textInput>
              <w:default w:val="XXXX"/>
              <w:maxLength w:val="4"/>
            </w:textInput>
          </w:ffData>
        </w:fldChar>
      </w:r>
      <w:r w:rsidRPr="00992CA0">
        <w:rPr>
          <w:rFonts w:ascii="黑体"/>
        </w:rPr>
        <w:instrText xml:space="preserve"> FORMTEXT </w:instrText>
      </w:r>
      <w:r w:rsidRPr="00992CA0">
        <w:rPr>
          <w:rFonts w:ascii="黑体"/>
        </w:rPr>
      </w:r>
      <w:r w:rsidRPr="00992CA0">
        <w:rPr>
          <w:rFonts w:ascii="黑体"/>
        </w:rPr>
        <w:fldChar w:fldCharType="separate"/>
      </w:r>
      <w:r>
        <w:rPr>
          <w:rFonts w:ascii="黑体"/>
          <w:noProof/>
        </w:rPr>
        <w:t>XXXX</w:t>
      </w:r>
      <w:r w:rsidRPr="00992CA0">
        <w:rPr>
          <w:rFonts w:ascii="黑体"/>
        </w:rPr>
        <w:fldChar w:fldCharType="end"/>
      </w:r>
      <w:bookmarkEnd w:id="8"/>
      <w:r>
        <w:t xml:space="preserve"> </w:t>
      </w:r>
      <w:r w:rsidRPr="00992CA0">
        <w:rPr>
          <w:rFonts w:ascii="黑体"/>
        </w:rPr>
        <w:t>-</w:t>
      </w:r>
      <w:r>
        <w:t xml:space="preserve"> </w:t>
      </w:r>
      <w:bookmarkStart w:id="9" w:name="SM"/>
      <w:r w:rsidRPr="00992CA0">
        <w:rPr>
          <w:rFonts w:ascii="黑体"/>
        </w:rPr>
        <w:fldChar w:fldCharType="begin">
          <w:ffData>
            <w:name w:val="SM"/>
            <w:enabled/>
            <w:calcOnExit w:val="0"/>
            <w:entryMacro w:val="ShowHelp9"/>
            <w:textInput>
              <w:default w:val="XX"/>
              <w:maxLength w:val="2"/>
            </w:textInput>
          </w:ffData>
        </w:fldChar>
      </w:r>
      <w:r w:rsidRPr="00992CA0">
        <w:rPr>
          <w:rFonts w:ascii="黑体"/>
        </w:rPr>
        <w:instrText xml:space="preserve"> FORMTEXT </w:instrText>
      </w:r>
      <w:r w:rsidRPr="00992CA0">
        <w:rPr>
          <w:rFonts w:ascii="黑体"/>
        </w:rPr>
      </w:r>
      <w:r w:rsidRPr="00992CA0">
        <w:rPr>
          <w:rFonts w:ascii="黑体"/>
        </w:rPr>
        <w:fldChar w:fldCharType="separate"/>
      </w:r>
      <w:r>
        <w:rPr>
          <w:rFonts w:ascii="黑体"/>
          <w:noProof/>
        </w:rPr>
        <w:t>XX</w:t>
      </w:r>
      <w:r w:rsidRPr="00992CA0">
        <w:rPr>
          <w:rFonts w:ascii="黑体"/>
        </w:rPr>
        <w:fldChar w:fldCharType="end"/>
      </w:r>
      <w:bookmarkEnd w:id="9"/>
      <w:r>
        <w:t xml:space="preserve"> </w:t>
      </w:r>
      <w:r w:rsidRPr="00992CA0">
        <w:rPr>
          <w:rFonts w:ascii="黑体"/>
        </w:rPr>
        <w:t>-</w:t>
      </w:r>
      <w:r>
        <w:t xml:space="preserve"> </w:t>
      </w:r>
      <w:bookmarkStart w:id="10" w:name="SD"/>
      <w:r w:rsidRPr="00992CA0">
        <w:rPr>
          <w:rFonts w:ascii="黑体"/>
        </w:rPr>
        <w:fldChar w:fldCharType="begin">
          <w:ffData>
            <w:name w:val="SD"/>
            <w:enabled/>
            <w:calcOnExit w:val="0"/>
            <w:entryMacro w:val="ShowHelp9"/>
            <w:textInput>
              <w:default w:val="XX"/>
              <w:maxLength w:val="2"/>
            </w:textInput>
          </w:ffData>
        </w:fldChar>
      </w:r>
      <w:r w:rsidRPr="00992CA0">
        <w:rPr>
          <w:rFonts w:ascii="黑体"/>
        </w:rPr>
        <w:instrText xml:space="preserve"> FORMTEXT </w:instrText>
      </w:r>
      <w:r w:rsidRPr="00992CA0">
        <w:rPr>
          <w:rFonts w:ascii="黑体"/>
        </w:rPr>
      </w:r>
      <w:r w:rsidRPr="00992CA0">
        <w:rPr>
          <w:rFonts w:ascii="黑体"/>
        </w:rPr>
        <w:fldChar w:fldCharType="separate"/>
      </w:r>
      <w:r>
        <w:rPr>
          <w:rFonts w:ascii="黑体"/>
          <w:noProof/>
        </w:rPr>
        <w:t>XX</w:t>
      </w:r>
      <w:r w:rsidRPr="00992CA0">
        <w:rPr>
          <w:rFonts w:ascii="黑体"/>
        </w:rPr>
        <w:fldChar w:fldCharType="end"/>
      </w:r>
      <w:bookmarkEnd w:id="10"/>
      <w:r>
        <w:rPr>
          <w:rFonts w:hint="eastAsia"/>
        </w:rPr>
        <w:t>实施</w:t>
      </w:r>
    </w:p>
    <w:p w:rsidR="00992CA0" w:rsidRDefault="00891DEC" w:rsidP="00992CA0">
      <w:pPr>
        <w:pStyle w:val="afff8"/>
        <w:framePr w:wrap="around"/>
      </w:pPr>
      <w:r>
        <w:rPr>
          <w:rFonts w:hint="eastAsia"/>
        </w:rPr>
        <w:t>中国南方电网有限责任公司  发布</w:t>
      </w:r>
    </w:p>
    <w:p w:rsidR="00992CA0" w:rsidRPr="00992CA0" w:rsidRDefault="00EE240B" w:rsidP="00992CA0">
      <w:pPr>
        <w:pStyle w:val="aff6"/>
        <w:sectPr w:rsidR="00992CA0" w:rsidRPr="00992CA0" w:rsidSect="00992CA0">
          <w:pgSz w:w="11906" w:h="16838" w:code="9"/>
          <w:pgMar w:top="567" w:right="850" w:bottom="1134" w:left="1418" w:header="0" w:footer="0" w:gutter="0"/>
          <w:pgNumType w:start="1"/>
          <w:cols w:space="425"/>
          <w:docGrid w:type="lines" w:linePitch="312"/>
        </w:sectPr>
      </w:pPr>
      <w:r>
        <w:pict>
          <v:line id="_x0000_s1040" style="position:absolute;left:0;text-align:left;z-index:251656704" from="-.05pt,184.25pt" to="481.85pt,184.25pt"/>
        </w:pict>
      </w:r>
    </w:p>
    <w:p w:rsidR="00806452" w:rsidRPr="00806452" w:rsidRDefault="00806452" w:rsidP="00806452">
      <w:pPr>
        <w:pStyle w:val="aff9"/>
      </w:pPr>
      <w:bookmarkStart w:id="11" w:name="_Toc435452833"/>
      <w:r w:rsidRPr="00806452">
        <w:rPr>
          <w:rFonts w:hint="eastAsia"/>
        </w:rPr>
        <w:lastRenderedPageBreak/>
        <w:t>目</w:t>
      </w:r>
      <w:bookmarkStart w:id="12" w:name="BKML"/>
      <w:r w:rsidRPr="00806452">
        <w:rPr>
          <w:rFonts w:ascii="MS Mincho" w:eastAsia="MS Mincho" w:hAnsi="MS Mincho" w:cs="MS Mincho" w:hint="eastAsia"/>
        </w:rPr>
        <w:t> </w:t>
      </w:r>
      <w:r w:rsidRPr="00806452">
        <w:rPr>
          <w:rFonts w:ascii="MS Mincho" w:eastAsia="MS Mincho" w:hAnsi="MS Mincho" w:cs="MS Mincho" w:hint="eastAsia"/>
        </w:rPr>
        <w:t> </w:t>
      </w:r>
      <w:r w:rsidRPr="00806452">
        <w:rPr>
          <w:rFonts w:hint="eastAsia"/>
        </w:rPr>
        <w:t>次</w:t>
      </w:r>
      <w:bookmarkEnd w:id="11"/>
      <w:bookmarkEnd w:id="12"/>
    </w:p>
    <w:p w:rsidR="00270135" w:rsidRDefault="00924C42">
      <w:pPr>
        <w:pStyle w:val="13"/>
        <w:spacing w:before="78" w:after="78"/>
        <w:rPr>
          <w:rFonts w:asciiTheme="minorHAnsi" w:eastAsiaTheme="minorEastAsia" w:hAnsiTheme="minorHAnsi" w:cstheme="minorBidi"/>
          <w:noProof/>
          <w:szCs w:val="22"/>
        </w:rPr>
      </w:pPr>
      <w:r w:rsidRPr="00924C42">
        <w:rPr>
          <w:rFonts w:ascii="Times New Roman"/>
        </w:rPr>
        <w:fldChar w:fldCharType="begin"/>
      </w:r>
      <w:r w:rsidRPr="00924C42">
        <w:rPr>
          <w:rFonts w:ascii="Times New Roman"/>
        </w:rPr>
        <w:instrText xml:space="preserve"> TOC \o "1-3" \h \z \u </w:instrText>
      </w:r>
      <w:r w:rsidRPr="00924C42">
        <w:rPr>
          <w:rFonts w:ascii="Times New Roman"/>
        </w:rPr>
        <w:fldChar w:fldCharType="separate"/>
      </w:r>
      <w:hyperlink w:anchor="_Toc435452834" w:history="1">
        <w:r w:rsidR="00270135" w:rsidRPr="00F61EB5">
          <w:rPr>
            <w:rStyle w:val="afff6"/>
            <w:rFonts w:hint="eastAsia"/>
          </w:rPr>
          <w:t>前言</w:t>
        </w:r>
        <w:r w:rsidR="00270135">
          <w:rPr>
            <w:noProof/>
            <w:webHidden/>
          </w:rPr>
          <w:tab/>
        </w:r>
        <w:r w:rsidR="00270135">
          <w:rPr>
            <w:noProof/>
            <w:webHidden/>
          </w:rPr>
          <w:fldChar w:fldCharType="begin"/>
        </w:r>
        <w:r w:rsidR="00270135">
          <w:rPr>
            <w:noProof/>
            <w:webHidden/>
          </w:rPr>
          <w:instrText xml:space="preserve"> PAGEREF _Toc435452834 \h </w:instrText>
        </w:r>
        <w:r w:rsidR="00270135">
          <w:rPr>
            <w:noProof/>
            <w:webHidden/>
          </w:rPr>
        </w:r>
        <w:r w:rsidR="00270135">
          <w:rPr>
            <w:noProof/>
            <w:webHidden/>
          </w:rPr>
          <w:fldChar w:fldCharType="separate"/>
        </w:r>
        <w:r w:rsidR="00270135">
          <w:rPr>
            <w:noProof/>
            <w:webHidden/>
          </w:rPr>
          <w:t>III</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836" w:history="1">
        <w:r w:rsidR="00270135" w:rsidRPr="00F61EB5">
          <w:rPr>
            <w:rStyle w:val="afff6"/>
          </w:rPr>
          <w:t>1</w:t>
        </w:r>
        <w:r w:rsidR="00270135" w:rsidRPr="00F61EB5">
          <w:rPr>
            <w:rStyle w:val="afff6"/>
            <w:rFonts w:hint="eastAsia"/>
          </w:rPr>
          <w:t xml:space="preserve"> 范围</w:t>
        </w:r>
        <w:r w:rsidR="00270135">
          <w:rPr>
            <w:noProof/>
            <w:webHidden/>
          </w:rPr>
          <w:tab/>
        </w:r>
        <w:r w:rsidR="00270135">
          <w:rPr>
            <w:noProof/>
            <w:webHidden/>
          </w:rPr>
          <w:fldChar w:fldCharType="begin"/>
        </w:r>
        <w:r w:rsidR="00270135">
          <w:rPr>
            <w:noProof/>
            <w:webHidden/>
          </w:rPr>
          <w:instrText xml:space="preserve"> PAGEREF _Toc435452836 \h </w:instrText>
        </w:r>
        <w:r w:rsidR="00270135">
          <w:rPr>
            <w:noProof/>
            <w:webHidden/>
          </w:rPr>
        </w:r>
        <w:r w:rsidR="00270135">
          <w:rPr>
            <w:noProof/>
            <w:webHidden/>
          </w:rPr>
          <w:fldChar w:fldCharType="separate"/>
        </w:r>
        <w:r w:rsidR="00270135">
          <w:rPr>
            <w:noProof/>
            <w:webHidden/>
          </w:rPr>
          <w:t>1</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837" w:history="1">
        <w:r w:rsidR="00270135" w:rsidRPr="00F61EB5">
          <w:rPr>
            <w:rStyle w:val="afff6"/>
          </w:rPr>
          <w:t>2</w:t>
        </w:r>
        <w:r w:rsidR="00270135" w:rsidRPr="00F61EB5">
          <w:rPr>
            <w:rStyle w:val="afff6"/>
            <w:rFonts w:hint="eastAsia"/>
          </w:rPr>
          <w:t xml:space="preserve"> 规范性引用文件</w:t>
        </w:r>
        <w:r w:rsidR="00270135">
          <w:rPr>
            <w:noProof/>
            <w:webHidden/>
          </w:rPr>
          <w:tab/>
        </w:r>
        <w:r w:rsidR="00270135">
          <w:rPr>
            <w:noProof/>
            <w:webHidden/>
          </w:rPr>
          <w:fldChar w:fldCharType="begin"/>
        </w:r>
        <w:r w:rsidR="00270135">
          <w:rPr>
            <w:noProof/>
            <w:webHidden/>
          </w:rPr>
          <w:instrText xml:space="preserve"> PAGEREF _Toc435452837 \h </w:instrText>
        </w:r>
        <w:r w:rsidR="00270135">
          <w:rPr>
            <w:noProof/>
            <w:webHidden/>
          </w:rPr>
        </w:r>
        <w:r w:rsidR="00270135">
          <w:rPr>
            <w:noProof/>
            <w:webHidden/>
          </w:rPr>
          <w:fldChar w:fldCharType="separate"/>
        </w:r>
        <w:r w:rsidR="00270135">
          <w:rPr>
            <w:noProof/>
            <w:webHidden/>
          </w:rPr>
          <w:t>1</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838" w:history="1">
        <w:r w:rsidR="00270135" w:rsidRPr="00F61EB5">
          <w:rPr>
            <w:rStyle w:val="afff6"/>
          </w:rPr>
          <w:t>3</w:t>
        </w:r>
        <w:r w:rsidR="00270135" w:rsidRPr="00F61EB5">
          <w:rPr>
            <w:rStyle w:val="afff6"/>
            <w:rFonts w:hint="eastAsia"/>
          </w:rPr>
          <w:t xml:space="preserve"> 术语和定义</w:t>
        </w:r>
        <w:r w:rsidR="00270135">
          <w:rPr>
            <w:noProof/>
            <w:webHidden/>
          </w:rPr>
          <w:tab/>
        </w:r>
        <w:r w:rsidR="00270135">
          <w:rPr>
            <w:noProof/>
            <w:webHidden/>
          </w:rPr>
          <w:fldChar w:fldCharType="begin"/>
        </w:r>
        <w:r w:rsidR="00270135">
          <w:rPr>
            <w:noProof/>
            <w:webHidden/>
          </w:rPr>
          <w:instrText xml:space="preserve"> PAGEREF _Toc435452838 \h </w:instrText>
        </w:r>
        <w:r w:rsidR="00270135">
          <w:rPr>
            <w:noProof/>
            <w:webHidden/>
          </w:rPr>
        </w:r>
        <w:r w:rsidR="00270135">
          <w:rPr>
            <w:noProof/>
            <w:webHidden/>
          </w:rPr>
          <w:fldChar w:fldCharType="separate"/>
        </w:r>
        <w:r w:rsidR="00270135">
          <w:rPr>
            <w:noProof/>
            <w:webHidden/>
          </w:rPr>
          <w:t>1</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39" w:history="1">
        <w:r w:rsidR="00270135" w:rsidRPr="00F61EB5">
          <w:rPr>
            <w:rStyle w:val="afff6"/>
          </w:rPr>
          <w:t>3.1</w:t>
        </w:r>
        <w:r w:rsidR="00270135" w:rsidRPr="00F61EB5">
          <w:rPr>
            <w:rStyle w:val="afff6"/>
            <w:rFonts w:hint="eastAsia"/>
          </w:rPr>
          <w:t xml:space="preserve"> 额定直流电流</w:t>
        </w:r>
        <w:r w:rsidR="00270135" w:rsidRPr="00F61EB5">
          <w:rPr>
            <w:rStyle w:val="afff6"/>
          </w:rPr>
          <w:t xml:space="preserve">  rated direct current</w:t>
        </w:r>
        <w:r w:rsidR="00270135">
          <w:rPr>
            <w:noProof/>
            <w:webHidden/>
          </w:rPr>
          <w:tab/>
        </w:r>
        <w:r w:rsidR="00270135">
          <w:rPr>
            <w:noProof/>
            <w:webHidden/>
          </w:rPr>
          <w:fldChar w:fldCharType="begin"/>
        </w:r>
        <w:r w:rsidR="00270135">
          <w:rPr>
            <w:noProof/>
            <w:webHidden/>
          </w:rPr>
          <w:instrText xml:space="preserve"> PAGEREF _Toc435452839 \h </w:instrText>
        </w:r>
        <w:r w:rsidR="00270135">
          <w:rPr>
            <w:noProof/>
            <w:webHidden/>
          </w:rPr>
        </w:r>
        <w:r w:rsidR="00270135">
          <w:rPr>
            <w:noProof/>
            <w:webHidden/>
          </w:rPr>
          <w:fldChar w:fldCharType="separate"/>
        </w:r>
        <w:r w:rsidR="00270135">
          <w:rPr>
            <w:noProof/>
            <w:webHidden/>
          </w:rPr>
          <w:t>1</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41" w:history="1">
        <w:r w:rsidR="00270135" w:rsidRPr="00F61EB5">
          <w:rPr>
            <w:rStyle w:val="afff6"/>
          </w:rPr>
          <w:t>3.2</w:t>
        </w:r>
        <w:r w:rsidR="00270135" w:rsidRPr="00F61EB5">
          <w:rPr>
            <w:rStyle w:val="afff6"/>
            <w:rFonts w:ascii="Times New Roman" w:hint="eastAsia"/>
          </w:rPr>
          <w:t xml:space="preserve"> </w:t>
        </w:r>
        <w:r w:rsidR="00270135" w:rsidRPr="00F61EB5">
          <w:rPr>
            <w:rStyle w:val="afff6"/>
            <w:rFonts w:ascii="Times New Roman" w:hint="eastAsia"/>
          </w:rPr>
          <w:t>最大直流电流</w:t>
        </w:r>
        <w:r w:rsidR="00270135" w:rsidRPr="00F61EB5">
          <w:rPr>
            <w:rStyle w:val="afff6"/>
            <w:rFonts w:ascii="Times New Roman"/>
          </w:rPr>
          <w:t xml:space="preserve">  maximum direct current</w:t>
        </w:r>
        <w:r w:rsidR="00270135">
          <w:rPr>
            <w:noProof/>
            <w:webHidden/>
          </w:rPr>
          <w:tab/>
        </w:r>
        <w:r w:rsidR="00270135">
          <w:rPr>
            <w:noProof/>
            <w:webHidden/>
          </w:rPr>
          <w:fldChar w:fldCharType="begin"/>
        </w:r>
        <w:r w:rsidR="00270135">
          <w:rPr>
            <w:noProof/>
            <w:webHidden/>
          </w:rPr>
          <w:instrText xml:space="preserve"> PAGEREF _Toc435452841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43" w:history="1">
        <w:r w:rsidR="00270135" w:rsidRPr="00F61EB5">
          <w:rPr>
            <w:rStyle w:val="afff6"/>
          </w:rPr>
          <w:t>3.3</w:t>
        </w:r>
        <w:r w:rsidR="00270135" w:rsidRPr="00F61EB5">
          <w:rPr>
            <w:rStyle w:val="afff6"/>
            <w:rFonts w:hint="eastAsia"/>
          </w:rPr>
          <w:t xml:space="preserve"> 短时过载（过负荷）直流电流</w:t>
        </w:r>
        <w:r w:rsidR="00270135" w:rsidRPr="00F61EB5">
          <w:rPr>
            <w:rStyle w:val="afff6"/>
          </w:rPr>
          <w:t xml:space="preserve">  </w:t>
        </w:r>
        <w:r w:rsidR="00270135" w:rsidRPr="00F61EB5">
          <w:rPr>
            <w:rStyle w:val="afff6"/>
            <w:rFonts w:ascii="Times New Roman"/>
          </w:rPr>
          <w:t>short time overload direct current</w:t>
        </w:r>
        <w:r w:rsidR="00270135">
          <w:rPr>
            <w:noProof/>
            <w:webHidden/>
          </w:rPr>
          <w:tab/>
        </w:r>
        <w:r w:rsidR="00270135">
          <w:rPr>
            <w:noProof/>
            <w:webHidden/>
          </w:rPr>
          <w:fldChar w:fldCharType="begin"/>
        </w:r>
        <w:r w:rsidR="00270135">
          <w:rPr>
            <w:noProof/>
            <w:webHidden/>
          </w:rPr>
          <w:instrText xml:space="preserve"> PAGEREF _Toc435452843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47" w:history="1">
        <w:r w:rsidR="00270135" w:rsidRPr="00F61EB5">
          <w:rPr>
            <w:rStyle w:val="afff6"/>
          </w:rPr>
          <w:t>3.4</w:t>
        </w:r>
        <w:r w:rsidR="00270135" w:rsidRPr="00F61EB5">
          <w:rPr>
            <w:rStyle w:val="afff6"/>
            <w:rFonts w:hint="eastAsia"/>
          </w:rPr>
          <w:t xml:space="preserve"> 额定直流电压</w:t>
        </w:r>
        <w:r w:rsidR="00270135" w:rsidRPr="00F61EB5">
          <w:rPr>
            <w:rStyle w:val="afff6"/>
          </w:rPr>
          <w:t xml:space="preserve">  </w:t>
        </w:r>
        <w:r w:rsidR="00270135" w:rsidRPr="00F61EB5">
          <w:rPr>
            <w:rStyle w:val="afff6"/>
            <w:rFonts w:ascii="Times New Roman"/>
          </w:rPr>
          <w:t>rated direct voltage</w:t>
        </w:r>
        <w:r w:rsidR="00270135">
          <w:rPr>
            <w:noProof/>
            <w:webHidden/>
          </w:rPr>
          <w:tab/>
        </w:r>
        <w:r w:rsidR="00270135">
          <w:rPr>
            <w:noProof/>
            <w:webHidden/>
          </w:rPr>
          <w:fldChar w:fldCharType="begin"/>
        </w:r>
        <w:r w:rsidR="00270135">
          <w:rPr>
            <w:noProof/>
            <w:webHidden/>
          </w:rPr>
          <w:instrText xml:space="preserve"> PAGEREF _Toc435452847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48" w:history="1">
        <w:r w:rsidR="00270135" w:rsidRPr="00F61EB5">
          <w:rPr>
            <w:rStyle w:val="afff6"/>
          </w:rPr>
          <w:t>3.5</w:t>
        </w:r>
        <w:r w:rsidR="00270135" w:rsidRPr="00F61EB5">
          <w:rPr>
            <w:rStyle w:val="afff6"/>
            <w:rFonts w:hint="eastAsia"/>
          </w:rPr>
          <w:t xml:space="preserve"> 额定直流功率</w:t>
        </w:r>
        <w:r w:rsidR="00270135" w:rsidRPr="00F61EB5">
          <w:rPr>
            <w:rStyle w:val="afff6"/>
          </w:rPr>
          <w:t xml:space="preserve">  </w:t>
        </w:r>
        <w:r w:rsidR="00270135" w:rsidRPr="00F61EB5">
          <w:rPr>
            <w:rStyle w:val="afff6"/>
            <w:rFonts w:ascii="Times New Roman"/>
          </w:rPr>
          <w:t>rated direct power</w:t>
        </w:r>
        <w:r w:rsidR="00270135">
          <w:rPr>
            <w:noProof/>
            <w:webHidden/>
          </w:rPr>
          <w:tab/>
        </w:r>
        <w:r w:rsidR="00270135">
          <w:rPr>
            <w:noProof/>
            <w:webHidden/>
          </w:rPr>
          <w:fldChar w:fldCharType="begin"/>
        </w:r>
        <w:r w:rsidR="00270135">
          <w:rPr>
            <w:noProof/>
            <w:webHidden/>
          </w:rPr>
          <w:instrText xml:space="preserve"> PAGEREF _Toc435452848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849" w:history="1">
        <w:r w:rsidR="00270135" w:rsidRPr="00F61EB5">
          <w:rPr>
            <w:rStyle w:val="afff6"/>
          </w:rPr>
          <w:t>4</w:t>
        </w:r>
        <w:r w:rsidR="00270135" w:rsidRPr="00F61EB5">
          <w:rPr>
            <w:rStyle w:val="afff6"/>
            <w:rFonts w:hint="eastAsia"/>
          </w:rPr>
          <w:t xml:space="preserve"> 文字符号和缩略语</w:t>
        </w:r>
        <w:r w:rsidR="00270135">
          <w:rPr>
            <w:noProof/>
            <w:webHidden/>
          </w:rPr>
          <w:tab/>
        </w:r>
        <w:r w:rsidR="00270135">
          <w:rPr>
            <w:noProof/>
            <w:webHidden/>
          </w:rPr>
          <w:fldChar w:fldCharType="begin"/>
        </w:r>
        <w:r w:rsidR="00270135">
          <w:rPr>
            <w:noProof/>
            <w:webHidden/>
          </w:rPr>
          <w:instrText xml:space="preserve"> PAGEREF _Toc435452849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50" w:history="1">
        <w:r w:rsidR="00270135" w:rsidRPr="00F61EB5">
          <w:rPr>
            <w:rStyle w:val="afff6"/>
          </w:rPr>
          <w:t>4.1</w:t>
        </w:r>
        <w:r w:rsidR="00270135" w:rsidRPr="00F61EB5">
          <w:rPr>
            <w:rStyle w:val="afff6"/>
            <w:rFonts w:hint="eastAsia"/>
          </w:rPr>
          <w:t xml:space="preserve"> 文字符号</w:t>
        </w:r>
        <w:r w:rsidR="00270135">
          <w:rPr>
            <w:noProof/>
            <w:webHidden/>
          </w:rPr>
          <w:tab/>
        </w:r>
        <w:r w:rsidR="00270135">
          <w:rPr>
            <w:noProof/>
            <w:webHidden/>
          </w:rPr>
          <w:fldChar w:fldCharType="begin"/>
        </w:r>
        <w:r w:rsidR="00270135">
          <w:rPr>
            <w:noProof/>
            <w:webHidden/>
          </w:rPr>
          <w:instrText xml:space="preserve"> PAGEREF _Toc435452850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53" w:history="1">
        <w:r w:rsidR="00270135" w:rsidRPr="00F61EB5">
          <w:rPr>
            <w:rStyle w:val="afff6"/>
          </w:rPr>
          <w:t>4.2</w:t>
        </w:r>
        <w:r w:rsidR="00270135" w:rsidRPr="00F61EB5">
          <w:rPr>
            <w:rStyle w:val="afff6"/>
            <w:rFonts w:hint="eastAsia"/>
          </w:rPr>
          <w:t xml:space="preserve"> 缩略语</w:t>
        </w:r>
        <w:r w:rsidR="00270135">
          <w:rPr>
            <w:noProof/>
            <w:webHidden/>
          </w:rPr>
          <w:tab/>
        </w:r>
        <w:r w:rsidR="00270135">
          <w:rPr>
            <w:noProof/>
            <w:webHidden/>
          </w:rPr>
          <w:fldChar w:fldCharType="begin"/>
        </w:r>
        <w:r w:rsidR="00270135">
          <w:rPr>
            <w:noProof/>
            <w:webHidden/>
          </w:rPr>
          <w:instrText xml:space="preserve"> PAGEREF _Toc435452853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854" w:history="1">
        <w:r w:rsidR="00270135" w:rsidRPr="00F61EB5">
          <w:rPr>
            <w:rStyle w:val="afff6"/>
          </w:rPr>
          <w:t>5</w:t>
        </w:r>
        <w:r w:rsidR="00270135" w:rsidRPr="00F61EB5">
          <w:rPr>
            <w:rStyle w:val="afff6"/>
            <w:rFonts w:hint="eastAsia"/>
          </w:rPr>
          <w:t xml:space="preserve"> 使用条件</w:t>
        </w:r>
        <w:r w:rsidR="00270135">
          <w:rPr>
            <w:noProof/>
            <w:webHidden/>
          </w:rPr>
          <w:tab/>
        </w:r>
        <w:r w:rsidR="00270135">
          <w:rPr>
            <w:noProof/>
            <w:webHidden/>
          </w:rPr>
          <w:fldChar w:fldCharType="begin"/>
        </w:r>
        <w:r w:rsidR="00270135">
          <w:rPr>
            <w:noProof/>
            <w:webHidden/>
          </w:rPr>
          <w:instrText xml:space="preserve"> PAGEREF _Toc435452854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55" w:history="1">
        <w:r w:rsidR="00270135" w:rsidRPr="00F61EB5">
          <w:rPr>
            <w:rStyle w:val="afff6"/>
          </w:rPr>
          <w:t>5.1</w:t>
        </w:r>
        <w:r w:rsidR="00270135" w:rsidRPr="00F61EB5">
          <w:rPr>
            <w:rStyle w:val="afff6"/>
            <w:rFonts w:hint="eastAsia"/>
          </w:rPr>
          <w:t xml:space="preserve"> 一般使用条件的规定</w:t>
        </w:r>
        <w:r w:rsidR="00270135">
          <w:rPr>
            <w:noProof/>
            <w:webHidden/>
          </w:rPr>
          <w:tab/>
        </w:r>
        <w:r w:rsidR="00270135">
          <w:rPr>
            <w:noProof/>
            <w:webHidden/>
          </w:rPr>
          <w:fldChar w:fldCharType="begin"/>
        </w:r>
        <w:r w:rsidR="00270135">
          <w:rPr>
            <w:noProof/>
            <w:webHidden/>
          </w:rPr>
          <w:instrText xml:space="preserve"> PAGEREF _Toc435452855 \h </w:instrText>
        </w:r>
        <w:r w:rsidR="00270135">
          <w:rPr>
            <w:noProof/>
            <w:webHidden/>
          </w:rPr>
        </w:r>
        <w:r w:rsidR="00270135">
          <w:rPr>
            <w:noProof/>
            <w:webHidden/>
          </w:rPr>
          <w:fldChar w:fldCharType="separate"/>
        </w:r>
        <w:r w:rsidR="00270135">
          <w:rPr>
            <w:noProof/>
            <w:webHidden/>
          </w:rPr>
          <w:t>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56" w:history="1">
        <w:r w:rsidR="00270135" w:rsidRPr="00F61EB5">
          <w:rPr>
            <w:rStyle w:val="afff6"/>
          </w:rPr>
          <w:t>5.2</w:t>
        </w:r>
        <w:r w:rsidR="00270135" w:rsidRPr="00F61EB5">
          <w:rPr>
            <w:rStyle w:val="afff6"/>
            <w:rFonts w:hint="eastAsia"/>
          </w:rPr>
          <w:t xml:space="preserve"> 特殊使用条件的规定</w:t>
        </w:r>
        <w:r w:rsidR="00270135">
          <w:rPr>
            <w:noProof/>
            <w:webHidden/>
          </w:rPr>
          <w:tab/>
        </w:r>
        <w:r w:rsidR="00270135">
          <w:rPr>
            <w:noProof/>
            <w:webHidden/>
          </w:rPr>
          <w:fldChar w:fldCharType="begin"/>
        </w:r>
        <w:r w:rsidR="00270135">
          <w:rPr>
            <w:noProof/>
            <w:webHidden/>
          </w:rPr>
          <w:instrText xml:space="preserve"> PAGEREF _Toc435452856 \h </w:instrText>
        </w:r>
        <w:r w:rsidR="00270135">
          <w:rPr>
            <w:noProof/>
            <w:webHidden/>
          </w:rPr>
        </w:r>
        <w:r w:rsidR="00270135">
          <w:rPr>
            <w:noProof/>
            <w:webHidden/>
          </w:rPr>
          <w:fldChar w:fldCharType="separate"/>
        </w:r>
        <w:r w:rsidR="00270135">
          <w:rPr>
            <w:noProof/>
            <w:webHidden/>
          </w:rPr>
          <w:t>3</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867" w:history="1">
        <w:r w:rsidR="00270135" w:rsidRPr="00F61EB5">
          <w:rPr>
            <w:rStyle w:val="afff6"/>
          </w:rPr>
          <w:t>6</w:t>
        </w:r>
        <w:r w:rsidR="00270135" w:rsidRPr="00F61EB5">
          <w:rPr>
            <w:rStyle w:val="afff6"/>
            <w:rFonts w:hint="eastAsia"/>
          </w:rPr>
          <w:t xml:space="preserve"> 技术参数和性能要求</w:t>
        </w:r>
        <w:r w:rsidR="00270135">
          <w:rPr>
            <w:noProof/>
            <w:webHidden/>
          </w:rPr>
          <w:tab/>
        </w:r>
        <w:r w:rsidR="00270135">
          <w:rPr>
            <w:noProof/>
            <w:webHidden/>
          </w:rPr>
          <w:fldChar w:fldCharType="begin"/>
        </w:r>
        <w:r w:rsidR="00270135">
          <w:rPr>
            <w:noProof/>
            <w:webHidden/>
          </w:rPr>
          <w:instrText xml:space="preserve"> PAGEREF _Toc435452867 \h </w:instrText>
        </w:r>
        <w:r w:rsidR="00270135">
          <w:rPr>
            <w:noProof/>
            <w:webHidden/>
          </w:rPr>
        </w:r>
        <w:r w:rsidR="00270135">
          <w:rPr>
            <w:noProof/>
            <w:webHidden/>
          </w:rPr>
          <w:fldChar w:fldCharType="separate"/>
        </w:r>
        <w:r w:rsidR="00270135">
          <w:rPr>
            <w:noProof/>
            <w:webHidden/>
          </w:rPr>
          <w:t>3</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68" w:history="1">
        <w:r w:rsidR="00270135" w:rsidRPr="00F61EB5">
          <w:rPr>
            <w:rStyle w:val="afff6"/>
          </w:rPr>
          <w:t>6.1</w:t>
        </w:r>
        <w:r w:rsidR="00270135" w:rsidRPr="00F61EB5">
          <w:rPr>
            <w:rStyle w:val="afff6"/>
            <w:rFonts w:hint="eastAsia"/>
          </w:rPr>
          <w:t xml:space="preserve"> 总则</w:t>
        </w:r>
        <w:r w:rsidR="00270135">
          <w:rPr>
            <w:noProof/>
            <w:webHidden/>
          </w:rPr>
          <w:tab/>
        </w:r>
        <w:r w:rsidR="00270135">
          <w:rPr>
            <w:noProof/>
            <w:webHidden/>
          </w:rPr>
          <w:fldChar w:fldCharType="begin"/>
        </w:r>
        <w:r w:rsidR="00270135">
          <w:rPr>
            <w:noProof/>
            <w:webHidden/>
          </w:rPr>
          <w:instrText xml:space="preserve"> PAGEREF _Toc435452868 \h </w:instrText>
        </w:r>
        <w:r w:rsidR="00270135">
          <w:rPr>
            <w:noProof/>
            <w:webHidden/>
          </w:rPr>
        </w:r>
        <w:r w:rsidR="00270135">
          <w:rPr>
            <w:noProof/>
            <w:webHidden/>
          </w:rPr>
          <w:fldChar w:fldCharType="separate"/>
        </w:r>
        <w:r w:rsidR="00270135">
          <w:rPr>
            <w:noProof/>
            <w:webHidden/>
          </w:rPr>
          <w:t>3</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88" w:history="1">
        <w:r w:rsidR="00270135" w:rsidRPr="00F61EB5">
          <w:rPr>
            <w:rStyle w:val="afff6"/>
          </w:rPr>
          <w:t>6.2</w:t>
        </w:r>
        <w:r w:rsidR="00270135" w:rsidRPr="00F61EB5">
          <w:rPr>
            <w:rStyle w:val="afff6"/>
            <w:rFonts w:hint="eastAsia"/>
          </w:rPr>
          <w:t xml:space="preserve"> 换流器电气结构</w:t>
        </w:r>
        <w:r w:rsidR="00270135">
          <w:rPr>
            <w:noProof/>
            <w:webHidden/>
          </w:rPr>
          <w:tab/>
        </w:r>
        <w:r w:rsidR="00270135">
          <w:rPr>
            <w:noProof/>
            <w:webHidden/>
          </w:rPr>
          <w:fldChar w:fldCharType="begin"/>
        </w:r>
        <w:r w:rsidR="00270135">
          <w:rPr>
            <w:noProof/>
            <w:webHidden/>
          </w:rPr>
          <w:instrText xml:space="preserve"> PAGEREF _Toc435452888 \h </w:instrText>
        </w:r>
        <w:r w:rsidR="00270135">
          <w:rPr>
            <w:noProof/>
            <w:webHidden/>
          </w:rPr>
        </w:r>
        <w:r w:rsidR="00270135">
          <w:rPr>
            <w:noProof/>
            <w:webHidden/>
          </w:rPr>
          <w:fldChar w:fldCharType="separate"/>
        </w:r>
        <w:r w:rsidR="00270135">
          <w:rPr>
            <w:noProof/>
            <w:webHidden/>
          </w:rPr>
          <w:t>3</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89" w:history="1">
        <w:r w:rsidR="00270135" w:rsidRPr="00F61EB5">
          <w:rPr>
            <w:rStyle w:val="afff6"/>
          </w:rPr>
          <w:t>6.3</w:t>
        </w:r>
        <w:r w:rsidR="00270135" w:rsidRPr="00F61EB5">
          <w:rPr>
            <w:rStyle w:val="afff6"/>
            <w:rFonts w:hint="eastAsia"/>
          </w:rPr>
          <w:t xml:space="preserve"> 阀设计</w:t>
        </w:r>
        <w:r w:rsidR="00270135">
          <w:rPr>
            <w:noProof/>
            <w:webHidden/>
          </w:rPr>
          <w:tab/>
        </w:r>
        <w:r w:rsidR="00270135">
          <w:rPr>
            <w:noProof/>
            <w:webHidden/>
          </w:rPr>
          <w:fldChar w:fldCharType="begin"/>
        </w:r>
        <w:r w:rsidR="00270135">
          <w:rPr>
            <w:noProof/>
            <w:webHidden/>
          </w:rPr>
          <w:instrText xml:space="preserve"> PAGEREF _Toc435452889 \h </w:instrText>
        </w:r>
        <w:r w:rsidR="00270135">
          <w:rPr>
            <w:noProof/>
            <w:webHidden/>
          </w:rPr>
        </w:r>
        <w:r w:rsidR="00270135">
          <w:rPr>
            <w:noProof/>
            <w:webHidden/>
          </w:rPr>
          <w:fldChar w:fldCharType="separate"/>
        </w:r>
        <w:r w:rsidR="00270135">
          <w:rPr>
            <w:noProof/>
            <w:webHidden/>
          </w:rPr>
          <w:t>5</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90" w:history="1">
        <w:r w:rsidR="00270135" w:rsidRPr="00F61EB5">
          <w:rPr>
            <w:rStyle w:val="afff6"/>
          </w:rPr>
          <w:t>6.4</w:t>
        </w:r>
        <w:r w:rsidR="00270135" w:rsidRPr="00F61EB5">
          <w:rPr>
            <w:rStyle w:val="afff6"/>
            <w:rFonts w:hint="eastAsia"/>
          </w:rPr>
          <w:t xml:space="preserve"> 机械性能</w:t>
        </w:r>
        <w:r w:rsidR="00270135">
          <w:rPr>
            <w:noProof/>
            <w:webHidden/>
          </w:rPr>
          <w:tab/>
        </w:r>
        <w:r w:rsidR="00270135">
          <w:rPr>
            <w:noProof/>
            <w:webHidden/>
          </w:rPr>
          <w:fldChar w:fldCharType="begin"/>
        </w:r>
        <w:r w:rsidR="00270135">
          <w:rPr>
            <w:noProof/>
            <w:webHidden/>
          </w:rPr>
          <w:instrText xml:space="preserve"> PAGEREF _Toc435452890 \h </w:instrText>
        </w:r>
        <w:r w:rsidR="00270135">
          <w:rPr>
            <w:noProof/>
            <w:webHidden/>
          </w:rPr>
        </w:r>
        <w:r w:rsidR="00270135">
          <w:rPr>
            <w:noProof/>
            <w:webHidden/>
          </w:rPr>
          <w:fldChar w:fldCharType="separate"/>
        </w:r>
        <w:r w:rsidR="00270135">
          <w:rPr>
            <w:noProof/>
            <w:webHidden/>
          </w:rPr>
          <w:t>6</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91" w:history="1">
        <w:r w:rsidR="00270135" w:rsidRPr="00F61EB5">
          <w:rPr>
            <w:rStyle w:val="afff6"/>
          </w:rPr>
          <w:t>6.5</w:t>
        </w:r>
        <w:r w:rsidR="00270135" w:rsidRPr="00F61EB5">
          <w:rPr>
            <w:rStyle w:val="afff6"/>
            <w:rFonts w:hint="eastAsia"/>
          </w:rPr>
          <w:t xml:space="preserve"> 电气性能</w:t>
        </w:r>
        <w:r w:rsidR="00270135">
          <w:rPr>
            <w:noProof/>
            <w:webHidden/>
          </w:rPr>
          <w:tab/>
        </w:r>
        <w:r w:rsidR="00270135">
          <w:rPr>
            <w:noProof/>
            <w:webHidden/>
          </w:rPr>
          <w:fldChar w:fldCharType="begin"/>
        </w:r>
        <w:r w:rsidR="00270135">
          <w:rPr>
            <w:noProof/>
            <w:webHidden/>
          </w:rPr>
          <w:instrText xml:space="preserve"> PAGEREF _Toc435452891 \h </w:instrText>
        </w:r>
        <w:r w:rsidR="00270135">
          <w:rPr>
            <w:noProof/>
            <w:webHidden/>
          </w:rPr>
        </w:r>
        <w:r w:rsidR="00270135">
          <w:rPr>
            <w:noProof/>
            <w:webHidden/>
          </w:rPr>
          <w:fldChar w:fldCharType="separate"/>
        </w:r>
        <w:r w:rsidR="00270135">
          <w:rPr>
            <w:noProof/>
            <w:webHidden/>
          </w:rPr>
          <w:t>6</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892" w:history="1">
        <w:r w:rsidR="00270135" w:rsidRPr="00F61EB5">
          <w:rPr>
            <w:rStyle w:val="afff6"/>
          </w:rPr>
          <w:t>6.6</w:t>
        </w:r>
        <w:r w:rsidR="00270135" w:rsidRPr="00F61EB5">
          <w:rPr>
            <w:rStyle w:val="afff6"/>
            <w:rFonts w:hint="eastAsia"/>
          </w:rPr>
          <w:t xml:space="preserve"> 冗余度</w:t>
        </w:r>
        <w:r w:rsidR="00270135">
          <w:rPr>
            <w:noProof/>
            <w:webHidden/>
          </w:rPr>
          <w:tab/>
        </w:r>
        <w:r w:rsidR="00270135">
          <w:rPr>
            <w:noProof/>
            <w:webHidden/>
          </w:rPr>
          <w:fldChar w:fldCharType="begin"/>
        </w:r>
        <w:r w:rsidR="00270135">
          <w:rPr>
            <w:noProof/>
            <w:webHidden/>
          </w:rPr>
          <w:instrText xml:space="preserve"> PAGEREF _Toc435452892 \h </w:instrText>
        </w:r>
        <w:r w:rsidR="00270135">
          <w:rPr>
            <w:noProof/>
            <w:webHidden/>
          </w:rPr>
        </w:r>
        <w:r w:rsidR="00270135">
          <w:rPr>
            <w:noProof/>
            <w:webHidden/>
          </w:rPr>
          <w:fldChar w:fldCharType="separate"/>
        </w:r>
        <w:r w:rsidR="00270135">
          <w:rPr>
            <w:noProof/>
            <w:webHidden/>
          </w:rPr>
          <w:t>7</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19" w:history="1">
        <w:r w:rsidR="00270135" w:rsidRPr="00F61EB5">
          <w:rPr>
            <w:rStyle w:val="afff6"/>
          </w:rPr>
          <w:t>6.7</w:t>
        </w:r>
        <w:r w:rsidR="00270135" w:rsidRPr="00F61EB5">
          <w:rPr>
            <w:rStyle w:val="afff6"/>
            <w:rFonts w:hint="eastAsia"/>
          </w:rPr>
          <w:t xml:space="preserve"> 阀损耗的确定</w:t>
        </w:r>
        <w:r w:rsidR="00270135">
          <w:rPr>
            <w:noProof/>
            <w:webHidden/>
          </w:rPr>
          <w:tab/>
        </w:r>
        <w:r w:rsidR="00270135">
          <w:rPr>
            <w:noProof/>
            <w:webHidden/>
          </w:rPr>
          <w:fldChar w:fldCharType="begin"/>
        </w:r>
        <w:r w:rsidR="00270135">
          <w:rPr>
            <w:noProof/>
            <w:webHidden/>
          </w:rPr>
          <w:instrText xml:space="preserve"> PAGEREF _Toc435452919 \h </w:instrText>
        </w:r>
        <w:r w:rsidR="00270135">
          <w:rPr>
            <w:noProof/>
            <w:webHidden/>
          </w:rPr>
        </w:r>
        <w:r w:rsidR="00270135">
          <w:rPr>
            <w:noProof/>
            <w:webHidden/>
          </w:rPr>
          <w:fldChar w:fldCharType="separate"/>
        </w:r>
        <w:r w:rsidR="00270135">
          <w:rPr>
            <w:noProof/>
            <w:webHidden/>
          </w:rPr>
          <w:t>7</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1" w:history="1">
        <w:r w:rsidR="00270135" w:rsidRPr="00F61EB5">
          <w:rPr>
            <w:rStyle w:val="afff6"/>
          </w:rPr>
          <w:t>6.8</w:t>
        </w:r>
        <w:r w:rsidR="00270135" w:rsidRPr="00F61EB5">
          <w:rPr>
            <w:rStyle w:val="afff6"/>
            <w:rFonts w:hint="eastAsia"/>
          </w:rPr>
          <w:t xml:space="preserve"> 阀冷却系统</w:t>
        </w:r>
        <w:r w:rsidR="00270135">
          <w:rPr>
            <w:noProof/>
            <w:webHidden/>
          </w:rPr>
          <w:tab/>
        </w:r>
        <w:r w:rsidR="00270135">
          <w:rPr>
            <w:noProof/>
            <w:webHidden/>
          </w:rPr>
          <w:fldChar w:fldCharType="begin"/>
        </w:r>
        <w:r w:rsidR="00270135">
          <w:rPr>
            <w:noProof/>
            <w:webHidden/>
          </w:rPr>
          <w:instrText xml:space="preserve"> PAGEREF _Toc435452931 \h </w:instrText>
        </w:r>
        <w:r w:rsidR="00270135">
          <w:rPr>
            <w:noProof/>
            <w:webHidden/>
          </w:rPr>
        </w:r>
        <w:r w:rsidR="00270135">
          <w:rPr>
            <w:noProof/>
            <w:webHidden/>
          </w:rPr>
          <w:fldChar w:fldCharType="separate"/>
        </w:r>
        <w:r w:rsidR="00270135">
          <w:rPr>
            <w:noProof/>
            <w:webHidden/>
          </w:rPr>
          <w:t>7</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2" w:history="1">
        <w:r w:rsidR="00270135" w:rsidRPr="00F61EB5">
          <w:rPr>
            <w:rStyle w:val="afff6"/>
          </w:rPr>
          <w:t>6.9</w:t>
        </w:r>
        <w:r w:rsidR="00270135" w:rsidRPr="00F61EB5">
          <w:rPr>
            <w:rStyle w:val="afff6"/>
            <w:rFonts w:hint="eastAsia"/>
          </w:rPr>
          <w:t xml:space="preserve"> 防火防爆设计</w:t>
        </w:r>
        <w:r w:rsidR="00270135">
          <w:rPr>
            <w:noProof/>
            <w:webHidden/>
          </w:rPr>
          <w:tab/>
        </w:r>
        <w:r w:rsidR="00270135">
          <w:rPr>
            <w:noProof/>
            <w:webHidden/>
          </w:rPr>
          <w:fldChar w:fldCharType="begin"/>
        </w:r>
        <w:r w:rsidR="00270135">
          <w:rPr>
            <w:noProof/>
            <w:webHidden/>
          </w:rPr>
          <w:instrText xml:space="preserve"> PAGEREF _Toc435452932 \h </w:instrText>
        </w:r>
        <w:r w:rsidR="00270135">
          <w:rPr>
            <w:noProof/>
            <w:webHidden/>
          </w:rPr>
        </w:r>
        <w:r w:rsidR="00270135">
          <w:rPr>
            <w:noProof/>
            <w:webHidden/>
          </w:rPr>
          <w:fldChar w:fldCharType="separate"/>
        </w:r>
        <w:r w:rsidR="00270135">
          <w:rPr>
            <w:noProof/>
            <w:webHidden/>
          </w:rPr>
          <w:t>8</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3" w:history="1">
        <w:r w:rsidR="00270135" w:rsidRPr="00F61EB5">
          <w:rPr>
            <w:rStyle w:val="afff6"/>
          </w:rPr>
          <w:t>6.10</w:t>
        </w:r>
        <w:r w:rsidR="00270135" w:rsidRPr="00F61EB5">
          <w:rPr>
            <w:rStyle w:val="afff6"/>
            <w:rFonts w:hint="eastAsia"/>
          </w:rPr>
          <w:t xml:space="preserve"> 阀控制保护设计</w:t>
        </w:r>
        <w:r w:rsidR="00270135">
          <w:rPr>
            <w:noProof/>
            <w:webHidden/>
          </w:rPr>
          <w:tab/>
        </w:r>
        <w:r w:rsidR="00270135">
          <w:rPr>
            <w:noProof/>
            <w:webHidden/>
          </w:rPr>
          <w:fldChar w:fldCharType="begin"/>
        </w:r>
        <w:r w:rsidR="00270135">
          <w:rPr>
            <w:noProof/>
            <w:webHidden/>
          </w:rPr>
          <w:instrText xml:space="preserve"> PAGEREF _Toc435452933 \h </w:instrText>
        </w:r>
        <w:r w:rsidR="00270135">
          <w:rPr>
            <w:noProof/>
            <w:webHidden/>
          </w:rPr>
        </w:r>
        <w:r w:rsidR="00270135">
          <w:rPr>
            <w:noProof/>
            <w:webHidden/>
          </w:rPr>
          <w:fldChar w:fldCharType="separate"/>
        </w:r>
        <w:r w:rsidR="00270135">
          <w:rPr>
            <w:noProof/>
            <w:webHidden/>
          </w:rPr>
          <w:t>8</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934" w:history="1">
        <w:r w:rsidR="00270135" w:rsidRPr="00F61EB5">
          <w:rPr>
            <w:rStyle w:val="afff6"/>
          </w:rPr>
          <w:t>7</w:t>
        </w:r>
        <w:r w:rsidR="00270135" w:rsidRPr="00F61EB5">
          <w:rPr>
            <w:rStyle w:val="afff6"/>
            <w:rFonts w:hint="eastAsia"/>
          </w:rPr>
          <w:t xml:space="preserve"> 试验</w:t>
        </w:r>
        <w:r w:rsidR="00270135">
          <w:rPr>
            <w:noProof/>
            <w:webHidden/>
          </w:rPr>
          <w:tab/>
        </w:r>
        <w:r w:rsidR="00270135">
          <w:rPr>
            <w:noProof/>
            <w:webHidden/>
          </w:rPr>
          <w:fldChar w:fldCharType="begin"/>
        </w:r>
        <w:r w:rsidR="00270135">
          <w:rPr>
            <w:noProof/>
            <w:webHidden/>
          </w:rPr>
          <w:instrText xml:space="preserve"> PAGEREF _Toc435452934 \h </w:instrText>
        </w:r>
        <w:r w:rsidR="00270135">
          <w:rPr>
            <w:noProof/>
            <w:webHidden/>
          </w:rPr>
        </w:r>
        <w:r w:rsidR="00270135">
          <w:rPr>
            <w:noProof/>
            <w:webHidden/>
          </w:rPr>
          <w:fldChar w:fldCharType="separate"/>
        </w:r>
        <w:r w:rsidR="00270135">
          <w:rPr>
            <w:noProof/>
            <w:webHidden/>
          </w:rPr>
          <w:t>8</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5" w:history="1">
        <w:r w:rsidR="00270135" w:rsidRPr="00F61EB5">
          <w:rPr>
            <w:rStyle w:val="afff6"/>
          </w:rPr>
          <w:t>7.1</w:t>
        </w:r>
        <w:r w:rsidR="00270135" w:rsidRPr="00F61EB5">
          <w:rPr>
            <w:rStyle w:val="afff6"/>
            <w:rFonts w:hint="eastAsia"/>
          </w:rPr>
          <w:t xml:space="preserve"> 试验总则</w:t>
        </w:r>
        <w:r w:rsidR="00270135">
          <w:rPr>
            <w:noProof/>
            <w:webHidden/>
          </w:rPr>
          <w:tab/>
        </w:r>
        <w:r w:rsidR="00270135">
          <w:rPr>
            <w:noProof/>
            <w:webHidden/>
          </w:rPr>
          <w:fldChar w:fldCharType="begin"/>
        </w:r>
        <w:r w:rsidR="00270135">
          <w:rPr>
            <w:noProof/>
            <w:webHidden/>
          </w:rPr>
          <w:instrText xml:space="preserve"> PAGEREF _Toc435452935 \h </w:instrText>
        </w:r>
        <w:r w:rsidR="00270135">
          <w:rPr>
            <w:noProof/>
            <w:webHidden/>
          </w:rPr>
        </w:r>
        <w:r w:rsidR="00270135">
          <w:rPr>
            <w:noProof/>
            <w:webHidden/>
          </w:rPr>
          <w:fldChar w:fldCharType="separate"/>
        </w:r>
        <w:r w:rsidR="00270135">
          <w:rPr>
            <w:noProof/>
            <w:webHidden/>
          </w:rPr>
          <w:t>8</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6" w:history="1">
        <w:r w:rsidR="00270135" w:rsidRPr="00F61EB5">
          <w:rPr>
            <w:rStyle w:val="afff6"/>
          </w:rPr>
          <w:t>7.2</w:t>
        </w:r>
        <w:r w:rsidR="00270135" w:rsidRPr="00F61EB5">
          <w:rPr>
            <w:rStyle w:val="afff6"/>
            <w:rFonts w:hint="eastAsia"/>
          </w:rPr>
          <w:t xml:space="preserve"> 型式试验</w:t>
        </w:r>
        <w:r w:rsidR="00270135">
          <w:rPr>
            <w:noProof/>
            <w:webHidden/>
          </w:rPr>
          <w:tab/>
        </w:r>
        <w:r w:rsidR="00270135">
          <w:rPr>
            <w:noProof/>
            <w:webHidden/>
          </w:rPr>
          <w:fldChar w:fldCharType="begin"/>
        </w:r>
        <w:r w:rsidR="00270135">
          <w:rPr>
            <w:noProof/>
            <w:webHidden/>
          </w:rPr>
          <w:instrText xml:space="preserve"> PAGEREF _Toc435452936 \h </w:instrText>
        </w:r>
        <w:r w:rsidR="00270135">
          <w:rPr>
            <w:noProof/>
            <w:webHidden/>
          </w:rPr>
        </w:r>
        <w:r w:rsidR="00270135">
          <w:rPr>
            <w:noProof/>
            <w:webHidden/>
          </w:rPr>
          <w:fldChar w:fldCharType="separate"/>
        </w:r>
        <w:r w:rsidR="00270135">
          <w:rPr>
            <w:noProof/>
            <w:webHidden/>
          </w:rPr>
          <w:t>8</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7" w:history="1">
        <w:r w:rsidR="00270135" w:rsidRPr="00F61EB5">
          <w:rPr>
            <w:rStyle w:val="afff6"/>
          </w:rPr>
          <w:t>7.3</w:t>
        </w:r>
        <w:r w:rsidR="00270135" w:rsidRPr="00F61EB5">
          <w:rPr>
            <w:rStyle w:val="afff6"/>
            <w:rFonts w:hint="eastAsia"/>
          </w:rPr>
          <w:t xml:space="preserve"> 例行试验</w:t>
        </w:r>
        <w:r w:rsidR="00270135">
          <w:rPr>
            <w:noProof/>
            <w:webHidden/>
          </w:rPr>
          <w:tab/>
        </w:r>
        <w:r w:rsidR="00270135">
          <w:rPr>
            <w:noProof/>
            <w:webHidden/>
          </w:rPr>
          <w:fldChar w:fldCharType="begin"/>
        </w:r>
        <w:r w:rsidR="00270135">
          <w:rPr>
            <w:noProof/>
            <w:webHidden/>
          </w:rPr>
          <w:instrText xml:space="preserve"> PAGEREF _Toc435452937 \h </w:instrText>
        </w:r>
        <w:r w:rsidR="00270135">
          <w:rPr>
            <w:noProof/>
            <w:webHidden/>
          </w:rPr>
        </w:r>
        <w:r w:rsidR="00270135">
          <w:rPr>
            <w:noProof/>
            <w:webHidden/>
          </w:rPr>
          <w:fldChar w:fldCharType="separate"/>
        </w:r>
        <w:r w:rsidR="00270135">
          <w:rPr>
            <w:noProof/>
            <w:webHidden/>
          </w:rPr>
          <w:t>10</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8" w:history="1">
        <w:r w:rsidR="00270135" w:rsidRPr="00F61EB5">
          <w:rPr>
            <w:rStyle w:val="afff6"/>
          </w:rPr>
          <w:t>7.4</w:t>
        </w:r>
        <w:r w:rsidR="00270135" w:rsidRPr="00F61EB5">
          <w:rPr>
            <w:rStyle w:val="afff6"/>
            <w:rFonts w:hint="eastAsia"/>
          </w:rPr>
          <w:t xml:space="preserve"> 长期老化试验</w:t>
        </w:r>
        <w:r w:rsidR="00270135">
          <w:rPr>
            <w:noProof/>
            <w:webHidden/>
          </w:rPr>
          <w:tab/>
        </w:r>
        <w:r w:rsidR="00270135">
          <w:rPr>
            <w:noProof/>
            <w:webHidden/>
          </w:rPr>
          <w:fldChar w:fldCharType="begin"/>
        </w:r>
        <w:r w:rsidR="00270135">
          <w:rPr>
            <w:noProof/>
            <w:webHidden/>
          </w:rPr>
          <w:instrText xml:space="preserve"> PAGEREF _Toc435452938 \h </w:instrText>
        </w:r>
        <w:r w:rsidR="00270135">
          <w:rPr>
            <w:noProof/>
            <w:webHidden/>
          </w:rPr>
        </w:r>
        <w:r w:rsidR="00270135">
          <w:rPr>
            <w:noProof/>
            <w:webHidden/>
          </w:rPr>
          <w:fldChar w:fldCharType="separate"/>
        </w:r>
        <w:r w:rsidR="00270135">
          <w:rPr>
            <w:noProof/>
            <w:webHidden/>
          </w:rPr>
          <w:t>11</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39" w:history="1">
        <w:r w:rsidR="00270135" w:rsidRPr="00F61EB5">
          <w:rPr>
            <w:rStyle w:val="afff6"/>
          </w:rPr>
          <w:t>7.5</w:t>
        </w:r>
        <w:r w:rsidR="00270135" w:rsidRPr="00F61EB5">
          <w:rPr>
            <w:rStyle w:val="afff6"/>
            <w:rFonts w:hint="eastAsia"/>
          </w:rPr>
          <w:t xml:space="preserve"> 现场试验</w:t>
        </w:r>
        <w:r w:rsidR="00270135">
          <w:rPr>
            <w:noProof/>
            <w:webHidden/>
          </w:rPr>
          <w:tab/>
        </w:r>
        <w:r w:rsidR="00270135">
          <w:rPr>
            <w:noProof/>
            <w:webHidden/>
          </w:rPr>
          <w:fldChar w:fldCharType="begin"/>
        </w:r>
        <w:r w:rsidR="00270135">
          <w:rPr>
            <w:noProof/>
            <w:webHidden/>
          </w:rPr>
          <w:instrText xml:space="preserve"> PAGEREF _Toc435452939 \h </w:instrText>
        </w:r>
        <w:r w:rsidR="00270135">
          <w:rPr>
            <w:noProof/>
            <w:webHidden/>
          </w:rPr>
        </w:r>
        <w:r w:rsidR="00270135">
          <w:rPr>
            <w:noProof/>
            <w:webHidden/>
          </w:rPr>
          <w:fldChar w:fldCharType="separate"/>
        </w:r>
        <w:r w:rsidR="00270135">
          <w:rPr>
            <w:noProof/>
            <w:webHidden/>
          </w:rPr>
          <w:t>11</w:t>
        </w:r>
        <w:r w:rsidR="00270135">
          <w:rPr>
            <w:noProof/>
            <w:webHidden/>
          </w:rPr>
          <w:fldChar w:fldCharType="end"/>
        </w:r>
      </w:hyperlink>
    </w:p>
    <w:p w:rsidR="00270135" w:rsidRDefault="00EE240B">
      <w:pPr>
        <w:pStyle w:val="26"/>
        <w:rPr>
          <w:rFonts w:asciiTheme="minorHAnsi" w:eastAsiaTheme="minorEastAsia" w:hAnsiTheme="minorHAnsi" w:cstheme="minorBidi"/>
          <w:noProof/>
          <w:szCs w:val="22"/>
        </w:rPr>
      </w:pPr>
      <w:hyperlink w:anchor="_Toc435452940" w:history="1">
        <w:r w:rsidR="00270135" w:rsidRPr="00F61EB5">
          <w:rPr>
            <w:rStyle w:val="afff6"/>
          </w:rPr>
          <w:t>8</w:t>
        </w:r>
        <w:r w:rsidR="00270135" w:rsidRPr="00F61EB5">
          <w:rPr>
            <w:rStyle w:val="afff6"/>
            <w:rFonts w:hint="eastAsia"/>
          </w:rPr>
          <w:t xml:space="preserve"> 其它要求</w:t>
        </w:r>
        <w:r w:rsidR="00270135">
          <w:rPr>
            <w:noProof/>
            <w:webHidden/>
          </w:rPr>
          <w:tab/>
        </w:r>
        <w:r w:rsidR="00270135">
          <w:rPr>
            <w:noProof/>
            <w:webHidden/>
          </w:rPr>
          <w:fldChar w:fldCharType="begin"/>
        </w:r>
        <w:r w:rsidR="00270135">
          <w:rPr>
            <w:noProof/>
            <w:webHidden/>
          </w:rPr>
          <w:instrText xml:space="preserve"> PAGEREF _Toc435452940 \h </w:instrText>
        </w:r>
        <w:r w:rsidR="00270135">
          <w:rPr>
            <w:noProof/>
            <w:webHidden/>
          </w:rPr>
        </w:r>
        <w:r w:rsidR="00270135">
          <w:rPr>
            <w:noProof/>
            <w:webHidden/>
          </w:rPr>
          <w:fldChar w:fldCharType="separate"/>
        </w:r>
        <w:r w:rsidR="00270135">
          <w:rPr>
            <w:noProof/>
            <w:webHidden/>
          </w:rPr>
          <w:t>11</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41" w:history="1">
        <w:r w:rsidR="00270135" w:rsidRPr="00F61EB5">
          <w:rPr>
            <w:rStyle w:val="afff6"/>
          </w:rPr>
          <w:t>8.1</w:t>
        </w:r>
        <w:r w:rsidR="00270135" w:rsidRPr="00F61EB5">
          <w:rPr>
            <w:rStyle w:val="afff6"/>
            <w:rFonts w:hint="eastAsia"/>
          </w:rPr>
          <w:t xml:space="preserve"> 质量及使用寿命</w:t>
        </w:r>
        <w:r w:rsidR="00270135">
          <w:rPr>
            <w:noProof/>
            <w:webHidden/>
          </w:rPr>
          <w:tab/>
        </w:r>
        <w:r w:rsidR="00270135">
          <w:rPr>
            <w:noProof/>
            <w:webHidden/>
          </w:rPr>
          <w:fldChar w:fldCharType="begin"/>
        </w:r>
        <w:r w:rsidR="00270135">
          <w:rPr>
            <w:noProof/>
            <w:webHidden/>
          </w:rPr>
          <w:instrText xml:space="preserve"> PAGEREF _Toc435452941 \h </w:instrText>
        </w:r>
        <w:r w:rsidR="00270135">
          <w:rPr>
            <w:noProof/>
            <w:webHidden/>
          </w:rPr>
        </w:r>
        <w:r w:rsidR="00270135">
          <w:rPr>
            <w:noProof/>
            <w:webHidden/>
          </w:rPr>
          <w:fldChar w:fldCharType="separate"/>
        </w:r>
        <w:r w:rsidR="00270135">
          <w:rPr>
            <w:noProof/>
            <w:webHidden/>
          </w:rPr>
          <w:t>11</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42" w:history="1">
        <w:r w:rsidR="00270135" w:rsidRPr="00F61EB5">
          <w:rPr>
            <w:rStyle w:val="afff6"/>
          </w:rPr>
          <w:t>8.2</w:t>
        </w:r>
        <w:r w:rsidR="00270135" w:rsidRPr="00F61EB5">
          <w:rPr>
            <w:rStyle w:val="afff6"/>
            <w:rFonts w:hint="eastAsia"/>
          </w:rPr>
          <w:t xml:space="preserve"> 尺寸和重量</w:t>
        </w:r>
        <w:r w:rsidR="00270135">
          <w:rPr>
            <w:noProof/>
            <w:webHidden/>
          </w:rPr>
          <w:tab/>
        </w:r>
        <w:r w:rsidR="00270135">
          <w:rPr>
            <w:noProof/>
            <w:webHidden/>
          </w:rPr>
          <w:fldChar w:fldCharType="begin"/>
        </w:r>
        <w:r w:rsidR="00270135">
          <w:rPr>
            <w:noProof/>
            <w:webHidden/>
          </w:rPr>
          <w:instrText xml:space="preserve"> PAGEREF _Toc435452942 \h </w:instrText>
        </w:r>
        <w:r w:rsidR="00270135">
          <w:rPr>
            <w:noProof/>
            <w:webHidden/>
          </w:rPr>
        </w:r>
        <w:r w:rsidR="00270135">
          <w:rPr>
            <w:noProof/>
            <w:webHidden/>
          </w:rPr>
          <w:fldChar w:fldCharType="separate"/>
        </w:r>
        <w:r w:rsidR="00270135">
          <w:rPr>
            <w:noProof/>
            <w:webHidden/>
          </w:rPr>
          <w:t>11</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43" w:history="1">
        <w:r w:rsidR="00270135" w:rsidRPr="00F61EB5">
          <w:rPr>
            <w:rStyle w:val="afff6"/>
          </w:rPr>
          <w:t>8.3</w:t>
        </w:r>
        <w:r w:rsidR="00270135" w:rsidRPr="00F61EB5">
          <w:rPr>
            <w:rStyle w:val="afff6"/>
            <w:rFonts w:hint="eastAsia"/>
          </w:rPr>
          <w:t xml:space="preserve"> 铭牌</w:t>
        </w:r>
        <w:r w:rsidR="00270135">
          <w:rPr>
            <w:noProof/>
            <w:webHidden/>
          </w:rPr>
          <w:tab/>
        </w:r>
        <w:r w:rsidR="00270135">
          <w:rPr>
            <w:noProof/>
            <w:webHidden/>
          </w:rPr>
          <w:fldChar w:fldCharType="begin"/>
        </w:r>
        <w:r w:rsidR="00270135">
          <w:rPr>
            <w:noProof/>
            <w:webHidden/>
          </w:rPr>
          <w:instrText xml:space="preserve"> PAGEREF _Toc435452943 \h </w:instrText>
        </w:r>
        <w:r w:rsidR="00270135">
          <w:rPr>
            <w:noProof/>
            <w:webHidden/>
          </w:rPr>
        </w:r>
        <w:r w:rsidR="00270135">
          <w:rPr>
            <w:noProof/>
            <w:webHidden/>
          </w:rPr>
          <w:fldChar w:fldCharType="separate"/>
        </w:r>
        <w:r w:rsidR="00270135">
          <w:rPr>
            <w:noProof/>
            <w:webHidden/>
          </w:rPr>
          <w:t>12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44" w:history="1">
        <w:r w:rsidR="00270135" w:rsidRPr="00F61EB5">
          <w:rPr>
            <w:rStyle w:val="afff6"/>
          </w:rPr>
          <w:t>8.4</w:t>
        </w:r>
        <w:r w:rsidR="00270135" w:rsidRPr="00F61EB5">
          <w:rPr>
            <w:rStyle w:val="afff6"/>
            <w:rFonts w:hint="eastAsia"/>
          </w:rPr>
          <w:t xml:space="preserve"> 包装和运输</w:t>
        </w:r>
        <w:r w:rsidR="00270135">
          <w:rPr>
            <w:noProof/>
            <w:webHidden/>
          </w:rPr>
          <w:tab/>
        </w:r>
        <w:r w:rsidR="00270135">
          <w:rPr>
            <w:noProof/>
            <w:webHidden/>
          </w:rPr>
          <w:fldChar w:fldCharType="begin"/>
        </w:r>
        <w:r w:rsidR="00270135">
          <w:rPr>
            <w:noProof/>
            <w:webHidden/>
          </w:rPr>
          <w:instrText xml:space="preserve"> PAGEREF _Toc435452944 \h </w:instrText>
        </w:r>
        <w:r w:rsidR="00270135">
          <w:rPr>
            <w:noProof/>
            <w:webHidden/>
          </w:rPr>
        </w:r>
        <w:r w:rsidR="00270135">
          <w:rPr>
            <w:noProof/>
            <w:webHidden/>
          </w:rPr>
          <w:fldChar w:fldCharType="separate"/>
        </w:r>
        <w:r w:rsidR="00270135">
          <w:rPr>
            <w:noProof/>
            <w:webHidden/>
          </w:rPr>
          <w:t>12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45" w:history="1">
        <w:r w:rsidR="00270135" w:rsidRPr="00F61EB5">
          <w:rPr>
            <w:rStyle w:val="afff6"/>
          </w:rPr>
          <w:t>8.5</w:t>
        </w:r>
        <w:r w:rsidR="00270135" w:rsidRPr="00F61EB5">
          <w:rPr>
            <w:rStyle w:val="afff6"/>
            <w:rFonts w:hint="eastAsia"/>
          </w:rPr>
          <w:t xml:space="preserve"> 安装</w:t>
        </w:r>
        <w:r w:rsidR="00270135">
          <w:rPr>
            <w:noProof/>
            <w:webHidden/>
          </w:rPr>
          <w:tab/>
        </w:r>
        <w:r w:rsidR="00270135">
          <w:rPr>
            <w:noProof/>
            <w:webHidden/>
          </w:rPr>
          <w:fldChar w:fldCharType="begin"/>
        </w:r>
        <w:r w:rsidR="00270135">
          <w:rPr>
            <w:noProof/>
            <w:webHidden/>
          </w:rPr>
          <w:instrText xml:space="preserve"> PAGEREF _Toc435452945 \h </w:instrText>
        </w:r>
        <w:r w:rsidR="00270135">
          <w:rPr>
            <w:noProof/>
            <w:webHidden/>
          </w:rPr>
        </w:r>
        <w:r w:rsidR="00270135">
          <w:rPr>
            <w:noProof/>
            <w:webHidden/>
          </w:rPr>
          <w:fldChar w:fldCharType="separate"/>
        </w:r>
        <w:r w:rsidR="00270135">
          <w:rPr>
            <w:noProof/>
            <w:webHidden/>
          </w:rPr>
          <w:t>12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46" w:history="1">
        <w:r w:rsidR="00270135" w:rsidRPr="00F61EB5">
          <w:rPr>
            <w:rStyle w:val="afff6"/>
          </w:rPr>
          <w:t>8.6</w:t>
        </w:r>
        <w:r w:rsidR="00270135" w:rsidRPr="00F61EB5">
          <w:rPr>
            <w:rStyle w:val="afff6"/>
            <w:rFonts w:hint="eastAsia"/>
          </w:rPr>
          <w:t xml:space="preserve"> 备品备件</w:t>
        </w:r>
        <w:r w:rsidR="00270135">
          <w:rPr>
            <w:noProof/>
            <w:webHidden/>
          </w:rPr>
          <w:tab/>
        </w:r>
        <w:r w:rsidR="00270135">
          <w:rPr>
            <w:noProof/>
            <w:webHidden/>
          </w:rPr>
          <w:fldChar w:fldCharType="begin"/>
        </w:r>
        <w:r w:rsidR="00270135">
          <w:rPr>
            <w:noProof/>
            <w:webHidden/>
          </w:rPr>
          <w:instrText xml:space="preserve"> PAGEREF _Toc435452946 \h </w:instrText>
        </w:r>
        <w:r w:rsidR="00270135">
          <w:rPr>
            <w:noProof/>
            <w:webHidden/>
          </w:rPr>
        </w:r>
        <w:r w:rsidR="00270135">
          <w:rPr>
            <w:noProof/>
            <w:webHidden/>
          </w:rPr>
          <w:fldChar w:fldCharType="separate"/>
        </w:r>
        <w:r w:rsidR="00270135">
          <w:rPr>
            <w:noProof/>
            <w:webHidden/>
          </w:rPr>
          <w:t>12</w:t>
        </w:r>
        <w:r w:rsidR="00270135">
          <w:rPr>
            <w:noProof/>
            <w:webHidden/>
          </w:rPr>
          <w:fldChar w:fldCharType="end"/>
        </w:r>
      </w:hyperlink>
    </w:p>
    <w:p w:rsidR="00270135" w:rsidRDefault="00EE240B">
      <w:pPr>
        <w:pStyle w:val="3"/>
        <w:ind w:firstLine="210"/>
        <w:rPr>
          <w:rFonts w:asciiTheme="minorHAnsi" w:eastAsiaTheme="minorEastAsia" w:hAnsiTheme="minorHAnsi" w:cstheme="minorBidi"/>
          <w:noProof/>
          <w:szCs w:val="22"/>
        </w:rPr>
      </w:pPr>
      <w:hyperlink w:anchor="_Toc435452947" w:history="1">
        <w:r w:rsidR="00270135" w:rsidRPr="00F61EB5">
          <w:rPr>
            <w:rStyle w:val="afff6"/>
          </w:rPr>
          <w:t>8.7</w:t>
        </w:r>
        <w:r w:rsidR="00270135" w:rsidRPr="00F61EB5">
          <w:rPr>
            <w:rStyle w:val="afff6"/>
            <w:rFonts w:hint="eastAsia"/>
          </w:rPr>
          <w:t xml:space="preserve"> 专用工具和仪表</w:t>
        </w:r>
        <w:r w:rsidR="00270135">
          <w:rPr>
            <w:noProof/>
            <w:webHidden/>
          </w:rPr>
          <w:tab/>
        </w:r>
        <w:r w:rsidR="00270135">
          <w:rPr>
            <w:noProof/>
            <w:webHidden/>
          </w:rPr>
          <w:fldChar w:fldCharType="begin"/>
        </w:r>
        <w:r w:rsidR="00270135">
          <w:rPr>
            <w:noProof/>
            <w:webHidden/>
          </w:rPr>
          <w:instrText xml:space="preserve"> PAGEREF _Toc435452947 \h </w:instrText>
        </w:r>
        <w:r w:rsidR="00270135">
          <w:rPr>
            <w:noProof/>
            <w:webHidden/>
          </w:rPr>
        </w:r>
        <w:r w:rsidR="00270135">
          <w:rPr>
            <w:noProof/>
            <w:webHidden/>
          </w:rPr>
          <w:fldChar w:fldCharType="separate"/>
        </w:r>
        <w:r w:rsidR="00270135">
          <w:rPr>
            <w:noProof/>
            <w:webHidden/>
          </w:rPr>
          <w:t>12</w:t>
        </w:r>
        <w:r w:rsidR="00270135">
          <w:rPr>
            <w:noProof/>
            <w:webHidden/>
          </w:rPr>
          <w:fldChar w:fldCharType="end"/>
        </w:r>
      </w:hyperlink>
    </w:p>
    <w:p w:rsidR="00270135" w:rsidRDefault="00EE240B">
      <w:pPr>
        <w:pStyle w:val="13"/>
        <w:spacing w:before="78" w:after="78"/>
        <w:rPr>
          <w:rFonts w:asciiTheme="minorHAnsi" w:eastAsiaTheme="minorEastAsia" w:hAnsiTheme="minorHAnsi" w:cstheme="minorBidi"/>
          <w:noProof/>
          <w:szCs w:val="22"/>
        </w:rPr>
      </w:pPr>
      <w:hyperlink w:anchor="_Toc435452948" w:history="1">
        <w:r w:rsidR="00270135" w:rsidRPr="00F61EB5">
          <w:rPr>
            <w:rStyle w:val="afff6"/>
            <w:rFonts w:hint="eastAsia"/>
          </w:rPr>
          <w:t>附　录　A （资料性附录）</w:t>
        </w:r>
        <w:r w:rsidR="00270135" w:rsidRPr="00F61EB5">
          <w:rPr>
            <w:rStyle w:val="afff6"/>
          </w:rPr>
          <w:t xml:space="preserve"> </w:t>
        </w:r>
        <w:r w:rsidR="00270135" w:rsidRPr="00F61EB5">
          <w:rPr>
            <w:rStyle w:val="afff6"/>
            <w:rFonts w:hint="eastAsia"/>
          </w:rPr>
          <w:t>换流器技术参数表</w:t>
        </w:r>
        <w:r w:rsidR="00270135">
          <w:rPr>
            <w:noProof/>
            <w:webHidden/>
          </w:rPr>
          <w:tab/>
        </w:r>
        <w:r w:rsidR="00270135">
          <w:rPr>
            <w:noProof/>
            <w:webHidden/>
          </w:rPr>
          <w:fldChar w:fldCharType="begin"/>
        </w:r>
        <w:r w:rsidR="00270135">
          <w:rPr>
            <w:noProof/>
            <w:webHidden/>
          </w:rPr>
          <w:instrText xml:space="preserve"> PAGEREF _Toc435452948 \h </w:instrText>
        </w:r>
        <w:r w:rsidR="00270135">
          <w:rPr>
            <w:noProof/>
            <w:webHidden/>
          </w:rPr>
        </w:r>
        <w:r w:rsidR="00270135">
          <w:rPr>
            <w:noProof/>
            <w:webHidden/>
          </w:rPr>
          <w:fldChar w:fldCharType="separate"/>
        </w:r>
        <w:r w:rsidR="00270135">
          <w:rPr>
            <w:noProof/>
            <w:webHidden/>
          </w:rPr>
          <w:t>13</w:t>
        </w:r>
        <w:r w:rsidR="00270135">
          <w:rPr>
            <w:noProof/>
            <w:webHidden/>
          </w:rPr>
          <w:fldChar w:fldCharType="end"/>
        </w:r>
      </w:hyperlink>
    </w:p>
    <w:p w:rsidR="00270135" w:rsidRDefault="00EE240B">
      <w:pPr>
        <w:pStyle w:val="13"/>
        <w:spacing w:before="78" w:after="78"/>
        <w:rPr>
          <w:rFonts w:asciiTheme="minorHAnsi" w:eastAsiaTheme="minorEastAsia" w:hAnsiTheme="minorHAnsi" w:cstheme="minorBidi"/>
          <w:noProof/>
          <w:szCs w:val="22"/>
        </w:rPr>
      </w:pPr>
      <w:hyperlink w:anchor="_Toc435452949" w:history="1">
        <w:r w:rsidR="00270135" w:rsidRPr="00F61EB5">
          <w:rPr>
            <w:rStyle w:val="afff6"/>
            <w:rFonts w:hint="eastAsia"/>
          </w:rPr>
          <w:t>附　录　B （资料性附录）</w:t>
        </w:r>
        <w:r w:rsidR="00270135" w:rsidRPr="00F61EB5">
          <w:rPr>
            <w:rStyle w:val="afff6"/>
          </w:rPr>
          <w:t xml:space="preserve"> </w:t>
        </w:r>
        <w:r w:rsidR="00270135" w:rsidRPr="00F61EB5">
          <w:rPr>
            <w:rStyle w:val="afff6"/>
            <w:rFonts w:hint="eastAsia"/>
          </w:rPr>
          <w:t>换流器及其附属设备损耗表</w:t>
        </w:r>
        <w:r w:rsidR="00270135">
          <w:rPr>
            <w:noProof/>
            <w:webHidden/>
          </w:rPr>
          <w:tab/>
        </w:r>
        <w:r w:rsidR="00270135">
          <w:rPr>
            <w:noProof/>
            <w:webHidden/>
          </w:rPr>
          <w:fldChar w:fldCharType="begin"/>
        </w:r>
        <w:r w:rsidR="00270135">
          <w:rPr>
            <w:noProof/>
            <w:webHidden/>
          </w:rPr>
          <w:instrText xml:space="preserve"> PAGEREF _Toc435452949 \h </w:instrText>
        </w:r>
        <w:r w:rsidR="00270135">
          <w:rPr>
            <w:noProof/>
            <w:webHidden/>
          </w:rPr>
        </w:r>
        <w:r w:rsidR="00270135">
          <w:rPr>
            <w:noProof/>
            <w:webHidden/>
          </w:rPr>
          <w:fldChar w:fldCharType="separate"/>
        </w:r>
        <w:r w:rsidR="00270135">
          <w:rPr>
            <w:noProof/>
            <w:webHidden/>
          </w:rPr>
          <w:t>15</w:t>
        </w:r>
        <w:r w:rsidR="00270135">
          <w:rPr>
            <w:noProof/>
            <w:webHidden/>
          </w:rPr>
          <w:fldChar w:fldCharType="end"/>
        </w:r>
      </w:hyperlink>
    </w:p>
    <w:p w:rsidR="00924C42" w:rsidRPr="00806452" w:rsidRDefault="00924C42" w:rsidP="00924C42">
      <w:pPr>
        <w:pStyle w:val="26"/>
      </w:pPr>
      <w:r w:rsidRPr="00924C42">
        <w:rPr>
          <w:rFonts w:ascii="Times New Roman"/>
        </w:rPr>
        <w:fldChar w:fldCharType="end"/>
      </w:r>
    </w:p>
    <w:p w:rsidR="00992CA0" w:rsidRDefault="00992CA0" w:rsidP="00992CA0">
      <w:pPr>
        <w:pStyle w:val="afffff0"/>
      </w:pPr>
      <w:bookmarkStart w:id="13" w:name="_Toc419877253"/>
      <w:bookmarkStart w:id="14" w:name="_Toc435452834"/>
      <w:r>
        <w:rPr>
          <w:rFonts w:hint="eastAsia"/>
        </w:rPr>
        <w:t>前</w:t>
      </w:r>
      <w:bookmarkStart w:id="15"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13"/>
      <w:bookmarkEnd w:id="14"/>
      <w:bookmarkEnd w:id="15"/>
    </w:p>
    <w:p w:rsidR="00992CA0" w:rsidRDefault="00992CA0" w:rsidP="00992CA0">
      <w:pPr>
        <w:pStyle w:val="aff6"/>
      </w:pPr>
      <w:r>
        <w:rPr>
          <w:rFonts w:hint="eastAsia"/>
        </w:rPr>
        <w:t>本标准</w:t>
      </w:r>
      <w:r w:rsidR="00545B73">
        <w:rPr>
          <w:rFonts w:hint="eastAsia"/>
        </w:rPr>
        <w:t>参照了IEC62747《基于电压源换流器的高压直流系统术语》及IEC62501《</w:t>
      </w:r>
      <w:r w:rsidR="00EE32B7">
        <w:rPr>
          <w:rFonts w:hint="eastAsia"/>
        </w:rPr>
        <w:t>高压直流输电用电压源换流器阀-电气试验</w:t>
      </w:r>
      <w:r w:rsidR="00545B73">
        <w:rPr>
          <w:rFonts w:hint="eastAsia"/>
        </w:rPr>
        <w:t>》</w:t>
      </w:r>
      <w:r w:rsidR="00EE32B7">
        <w:rPr>
          <w:rFonts w:hint="eastAsia"/>
        </w:rPr>
        <w:t>，规定了柔性直流输电用换流器的使用条件、技术性能和参数要求。该技术规范的适用范围、规范化引用文件、符号和缩写、术语和定义在规范中进行了描述</w:t>
      </w:r>
      <w:r>
        <w:rPr>
          <w:rFonts w:hint="eastAsia"/>
        </w:rPr>
        <w:t>。</w:t>
      </w:r>
    </w:p>
    <w:p w:rsidR="00EE32B7" w:rsidRDefault="00EE32B7" w:rsidP="00992CA0">
      <w:pPr>
        <w:pStyle w:val="aff6"/>
      </w:pPr>
      <w:r>
        <w:rPr>
          <w:rFonts w:hint="eastAsia"/>
        </w:rPr>
        <w:t>本标准的附录A为资料性附录。</w:t>
      </w:r>
    </w:p>
    <w:p w:rsidR="00992CA0" w:rsidRDefault="00EE32B7" w:rsidP="00992CA0">
      <w:pPr>
        <w:pStyle w:val="aff6"/>
      </w:pPr>
      <w:r>
        <w:rPr>
          <w:rFonts w:hint="eastAsia"/>
        </w:rPr>
        <w:t>本标准由</w:t>
      </w:r>
      <w:r w:rsidR="00A622F0">
        <w:rPr>
          <w:rFonts w:hint="eastAsia"/>
        </w:rPr>
        <w:t>公司设备部、</w:t>
      </w:r>
      <w:r>
        <w:rPr>
          <w:rFonts w:hint="eastAsia"/>
        </w:rPr>
        <w:t>南方电网科学研究院有限责任公司提出</w:t>
      </w:r>
      <w:r w:rsidR="00992CA0">
        <w:rPr>
          <w:rFonts w:hint="eastAsia"/>
        </w:rPr>
        <w:t>。</w:t>
      </w:r>
    </w:p>
    <w:p w:rsidR="00992CA0" w:rsidRDefault="00992CA0" w:rsidP="00992CA0">
      <w:pPr>
        <w:pStyle w:val="aff6"/>
      </w:pPr>
      <w:r>
        <w:rPr>
          <w:rFonts w:hint="eastAsia"/>
        </w:rPr>
        <w:t>本标准起草单位：</w:t>
      </w:r>
      <w:r>
        <w:t>南方电网</w:t>
      </w:r>
      <w:r>
        <w:rPr>
          <w:rFonts w:hint="eastAsia"/>
        </w:rPr>
        <w:t>科学研究院有限责任公司</w:t>
      </w:r>
      <w:r w:rsidR="00A622F0">
        <w:rPr>
          <w:rFonts w:hint="eastAsia"/>
        </w:rPr>
        <w:t>。</w:t>
      </w:r>
    </w:p>
    <w:p w:rsidR="00992CA0" w:rsidRDefault="00992CA0" w:rsidP="00992CA0">
      <w:pPr>
        <w:pStyle w:val="aff6"/>
      </w:pPr>
      <w:r>
        <w:rPr>
          <w:rFonts w:hint="eastAsia"/>
        </w:rPr>
        <w:t>本标准主要起草人：</w:t>
      </w:r>
    </w:p>
    <w:p w:rsidR="00A622F0" w:rsidRPr="00992CA0" w:rsidRDefault="00A622F0" w:rsidP="00992CA0">
      <w:pPr>
        <w:pStyle w:val="aff6"/>
      </w:pPr>
      <w:r>
        <w:rPr>
          <w:rFonts w:hint="eastAsia"/>
          <w:szCs w:val="21"/>
        </w:rPr>
        <w:t>本标准在执行过程中的意见或建议可反馈至**************。</w:t>
      </w:r>
    </w:p>
    <w:p w:rsidR="00992CA0" w:rsidRPr="00992CA0" w:rsidRDefault="00992CA0" w:rsidP="00992CA0">
      <w:pPr>
        <w:pStyle w:val="aff6"/>
        <w:sectPr w:rsidR="00992CA0" w:rsidRPr="00992CA0" w:rsidSect="00992CA0">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rsidR="00F34B99" w:rsidRDefault="00992CA0" w:rsidP="00992CA0">
      <w:pPr>
        <w:pStyle w:val="aff9"/>
      </w:pPr>
      <w:bookmarkStart w:id="16" w:name="_Toc425928549"/>
      <w:bookmarkStart w:id="17" w:name="_Toc435452835"/>
      <w:r>
        <w:rPr>
          <w:rFonts w:hint="eastAsia"/>
        </w:rPr>
        <w:t>柔</w:t>
      </w:r>
      <w:bookmarkStart w:id="18" w:name="StandardName"/>
      <w:r>
        <w:rPr>
          <w:rFonts w:hint="eastAsia"/>
        </w:rPr>
        <w:t>性直流输电换流器技术规范</w:t>
      </w:r>
      <w:bookmarkEnd w:id="16"/>
      <w:bookmarkEnd w:id="17"/>
      <w:bookmarkEnd w:id="18"/>
    </w:p>
    <w:p w:rsidR="00F34B99" w:rsidRDefault="00F34B99" w:rsidP="00C47DAB">
      <w:pPr>
        <w:pStyle w:val="a4"/>
        <w:spacing w:before="312" w:after="312"/>
      </w:pPr>
      <w:bookmarkStart w:id="19" w:name="_Toc419876042"/>
      <w:bookmarkStart w:id="20" w:name="_Toc419877254"/>
      <w:bookmarkStart w:id="21" w:name="_Toc435452836"/>
      <w:r>
        <w:rPr>
          <w:rFonts w:hint="eastAsia"/>
        </w:rPr>
        <w:t>范围</w:t>
      </w:r>
      <w:bookmarkEnd w:id="19"/>
      <w:bookmarkEnd w:id="20"/>
      <w:bookmarkEnd w:id="21"/>
    </w:p>
    <w:p w:rsidR="00992CA0" w:rsidRDefault="00992CA0" w:rsidP="00992CA0">
      <w:pPr>
        <w:pStyle w:val="aff6"/>
      </w:pPr>
      <w:r w:rsidRPr="00992CA0">
        <w:rPr>
          <w:rFonts w:hint="eastAsia"/>
        </w:rPr>
        <w:t>本</w:t>
      </w:r>
      <w:r>
        <w:rPr>
          <w:rFonts w:hint="eastAsia"/>
        </w:rPr>
        <w:t>标准规定了柔性直流输电用</w:t>
      </w:r>
      <w:r w:rsidR="0088610A">
        <w:rPr>
          <w:rFonts w:hint="eastAsia"/>
        </w:rPr>
        <w:t>模块化多电平换流器阀</w:t>
      </w:r>
      <w:r>
        <w:rPr>
          <w:rFonts w:hint="eastAsia"/>
        </w:rPr>
        <w:t>（以下简称阀）设计的基本要求。</w:t>
      </w:r>
    </w:p>
    <w:p w:rsidR="00F34B99" w:rsidRDefault="00992CA0" w:rsidP="00992CA0">
      <w:pPr>
        <w:pStyle w:val="aff6"/>
      </w:pPr>
      <w:r>
        <w:rPr>
          <w:rFonts w:hint="eastAsia"/>
        </w:rPr>
        <w:t>本标准适用于水冷却、空气绝缘、户内安装的阀。</w:t>
      </w:r>
    </w:p>
    <w:p w:rsidR="00F34B99" w:rsidRDefault="00F34B99" w:rsidP="00C47DAB">
      <w:pPr>
        <w:pStyle w:val="a4"/>
        <w:spacing w:before="312" w:after="312"/>
      </w:pPr>
      <w:bookmarkStart w:id="22" w:name="_Toc419876043"/>
      <w:bookmarkStart w:id="23" w:name="_Toc419877255"/>
      <w:bookmarkStart w:id="24" w:name="_Toc435452837"/>
      <w:r>
        <w:rPr>
          <w:rFonts w:hint="eastAsia"/>
        </w:rPr>
        <w:t>规范性引用文件</w:t>
      </w:r>
      <w:bookmarkEnd w:id="22"/>
      <w:bookmarkEnd w:id="23"/>
      <w:bookmarkEnd w:id="24"/>
    </w:p>
    <w:p w:rsidR="00F34B99" w:rsidRPr="00C47DAB" w:rsidRDefault="00F34B99" w:rsidP="00F34B99">
      <w:pPr>
        <w:pStyle w:val="aff6"/>
        <w:rPr>
          <w:rFonts w:ascii="Times New Roman"/>
        </w:rPr>
      </w:pPr>
      <w:r w:rsidRPr="00C47DAB">
        <w:rPr>
          <w:rFonts w:ascii="Times New Roman" w:hint="eastAsia"/>
        </w:rPr>
        <w:t>下列文件对于本文件的应用是必不可少的。凡是注日期的引用文件，仅所注日期的版本适用于本文件。凡是不注日期的引用文件，其最新版本（包括所有的修改单）适用于本文件。</w:t>
      </w:r>
    </w:p>
    <w:p w:rsidR="00992CA0" w:rsidRPr="00C47DAB" w:rsidRDefault="00992CA0" w:rsidP="00992CA0">
      <w:pPr>
        <w:pStyle w:val="aff6"/>
        <w:rPr>
          <w:rFonts w:ascii="Times New Roman"/>
        </w:rPr>
      </w:pPr>
      <w:r w:rsidRPr="00427177">
        <w:rPr>
          <w:rFonts w:ascii="Times New Roman"/>
        </w:rPr>
        <w:t>GB/T</w:t>
      </w:r>
      <w:r w:rsidRPr="00C47DAB">
        <w:rPr>
          <w:rFonts w:ascii="Times New Roman"/>
        </w:rPr>
        <w:t xml:space="preserve"> 3</w:t>
      </w:r>
      <w:r w:rsidRPr="00C47DAB">
        <w:rPr>
          <w:rFonts w:ascii="Times New Roman"/>
          <w:szCs w:val="21"/>
        </w:rPr>
        <w:t xml:space="preserve">859.1  </w:t>
      </w:r>
      <w:r w:rsidRPr="00C47DAB">
        <w:rPr>
          <w:rFonts w:ascii="Times New Roman" w:hint="eastAsia"/>
        </w:rPr>
        <w:t>半导体变流器</w:t>
      </w:r>
      <w:r w:rsidRPr="00C47DAB">
        <w:rPr>
          <w:rFonts w:ascii="Times New Roman"/>
        </w:rPr>
        <w:t xml:space="preserve">  </w:t>
      </w:r>
      <w:r w:rsidRPr="00C47DAB">
        <w:rPr>
          <w:rFonts w:ascii="Times New Roman" w:hint="eastAsia"/>
        </w:rPr>
        <w:t>基本要求的规定</w:t>
      </w:r>
      <w:r w:rsidR="00A0236B">
        <w:rPr>
          <w:rFonts w:ascii="Times New Roman" w:hint="eastAsia"/>
        </w:rPr>
        <w:t>（</w:t>
      </w:r>
      <w:r w:rsidRPr="00427177">
        <w:rPr>
          <w:rFonts w:ascii="Times New Roman"/>
          <w:szCs w:val="21"/>
        </w:rPr>
        <w:t>GB/T</w:t>
      </w:r>
      <w:r w:rsidRPr="00C47DAB">
        <w:rPr>
          <w:rFonts w:ascii="Times New Roman"/>
        </w:rPr>
        <w:t xml:space="preserve"> 3</w:t>
      </w:r>
      <w:r w:rsidRPr="00C47DAB">
        <w:rPr>
          <w:rFonts w:ascii="Times New Roman"/>
          <w:szCs w:val="21"/>
        </w:rPr>
        <w:t>859.1-1993</w:t>
      </w:r>
      <w:r w:rsidRPr="00C47DAB">
        <w:rPr>
          <w:rFonts w:ascii="Times New Roman" w:hint="eastAsia"/>
          <w:szCs w:val="21"/>
        </w:rPr>
        <w:t>，</w:t>
      </w:r>
      <w:r w:rsidRPr="00427177">
        <w:rPr>
          <w:rFonts w:ascii="Times New Roman"/>
        </w:rPr>
        <w:t>eqv IEC 6</w:t>
      </w:r>
      <w:smartTag w:uri="urn:schemas-microsoft-com:office:smarttags" w:element="chsdate">
        <w:smartTagPr>
          <w:attr w:name="Year" w:val="146"/>
          <w:attr w:name="Month" w:val="1"/>
          <w:attr w:name="Day" w:val="1"/>
          <w:attr w:name="IsLunarDate" w:val="False"/>
          <w:attr w:name="IsROCDate" w:val="False"/>
        </w:smartTagPr>
        <w:r w:rsidRPr="00427177">
          <w:rPr>
            <w:rFonts w:ascii="Times New Roman"/>
          </w:rPr>
          <w:t>0146-1-1</w:t>
        </w:r>
      </w:smartTag>
      <w:r w:rsidRPr="00427177">
        <w:rPr>
          <w:rFonts w:ascii="Times New Roman"/>
          <w:szCs w:val="21"/>
        </w:rPr>
        <w:t>:</w:t>
      </w:r>
      <w:r w:rsidRPr="00427177">
        <w:rPr>
          <w:rFonts w:ascii="Times New Roman"/>
        </w:rPr>
        <w:t>1991</w:t>
      </w:r>
      <w:r w:rsidR="00A0236B">
        <w:rPr>
          <w:rFonts w:ascii="Times New Roman" w:hint="eastAsia"/>
        </w:rPr>
        <w:t>）</w:t>
      </w:r>
    </w:p>
    <w:p w:rsidR="00992CA0" w:rsidRDefault="00992CA0" w:rsidP="00992CA0">
      <w:pPr>
        <w:pStyle w:val="aff6"/>
        <w:rPr>
          <w:rFonts w:ascii="Times New Roman"/>
        </w:rPr>
      </w:pPr>
      <w:r w:rsidRPr="00427177">
        <w:rPr>
          <w:rFonts w:ascii="Times New Roman"/>
        </w:rPr>
        <w:t>GB/T</w:t>
      </w:r>
      <w:r w:rsidRPr="00C47DAB">
        <w:rPr>
          <w:rFonts w:ascii="Times New Roman"/>
        </w:rPr>
        <w:t xml:space="preserve"> 13498  </w:t>
      </w:r>
      <w:r w:rsidRPr="00C47DAB">
        <w:rPr>
          <w:rFonts w:ascii="Times New Roman" w:hint="eastAsia"/>
        </w:rPr>
        <w:t>高压直流输电术语</w:t>
      </w:r>
      <w:r w:rsidR="00A0236B">
        <w:rPr>
          <w:rFonts w:ascii="Times New Roman" w:hint="eastAsia"/>
        </w:rPr>
        <w:t>（</w:t>
      </w:r>
      <w:r w:rsidRPr="00427177">
        <w:rPr>
          <w:rFonts w:ascii="Times New Roman"/>
          <w:szCs w:val="21"/>
        </w:rPr>
        <w:t xml:space="preserve">GB/T </w:t>
      </w:r>
      <w:r w:rsidRPr="00C47DAB">
        <w:rPr>
          <w:rFonts w:ascii="Times New Roman"/>
        </w:rPr>
        <w:t>13498-2007</w:t>
      </w:r>
      <w:r w:rsidRPr="00C47DAB">
        <w:rPr>
          <w:rFonts w:ascii="Times New Roman" w:hint="eastAsia"/>
        </w:rPr>
        <w:t>，</w:t>
      </w:r>
      <w:r w:rsidRPr="00427177">
        <w:rPr>
          <w:rFonts w:ascii="Times New Roman"/>
          <w:szCs w:val="21"/>
        </w:rPr>
        <w:t>IEC</w:t>
      </w:r>
      <w:r w:rsidRPr="00C47DAB">
        <w:rPr>
          <w:rFonts w:ascii="Times New Roman"/>
        </w:rPr>
        <w:t xml:space="preserve"> 60633:1998,</w:t>
      </w:r>
      <w:r w:rsidRPr="00427177">
        <w:rPr>
          <w:rFonts w:ascii="Times New Roman"/>
          <w:szCs w:val="21"/>
        </w:rPr>
        <w:t>IDT</w:t>
      </w:r>
      <w:r w:rsidR="00A0236B">
        <w:rPr>
          <w:rFonts w:ascii="Times New Roman" w:hint="eastAsia"/>
        </w:rPr>
        <w:t>）</w:t>
      </w:r>
    </w:p>
    <w:p w:rsidR="007F00DA" w:rsidRPr="00C47DAB" w:rsidRDefault="007F00DA" w:rsidP="007F00DA">
      <w:pPr>
        <w:pStyle w:val="aff6"/>
        <w:rPr>
          <w:rFonts w:ascii="Times New Roman"/>
        </w:rPr>
      </w:pPr>
      <w:r w:rsidRPr="00427177">
        <w:rPr>
          <w:rFonts w:ascii="Times New Roman"/>
        </w:rPr>
        <w:t xml:space="preserve">GB/T 17741  </w:t>
      </w:r>
      <w:r w:rsidRPr="00427177">
        <w:rPr>
          <w:rFonts w:ascii="Times New Roman"/>
        </w:rPr>
        <w:t>工程场地地震安全性评价</w:t>
      </w:r>
    </w:p>
    <w:p w:rsidR="004B057C" w:rsidRDefault="004B057C" w:rsidP="00992CA0">
      <w:pPr>
        <w:pStyle w:val="aff6"/>
        <w:rPr>
          <w:rFonts w:ascii="Times New Roman"/>
        </w:rPr>
      </w:pPr>
      <w:r w:rsidRPr="00427177">
        <w:rPr>
          <w:rFonts w:ascii="Times New Roman"/>
        </w:rPr>
        <w:t>GB/T</w:t>
      </w:r>
      <w:r w:rsidRPr="00C47DAB">
        <w:rPr>
          <w:rFonts w:ascii="Times New Roman"/>
        </w:rPr>
        <w:t xml:space="preserve"> 20989  </w:t>
      </w:r>
      <w:r w:rsidRPr="00C47DAB">
        <w:rPr>
          <w:rFonts w:ascii="Times New Roman" w:hint="eastAsia"/>
        </w:rPr>
        <w:t>高压直流换流站损耗的确定</w:t>
      </w:r>
      <w:r w:rsidR="00A0236B">
        <w:rPr>
          <w:rFonts w:ascii="Times New Roman" w:hint="eastAsia"/>
        </w:rPr>
        <w:t>（</w:t>
      </w:r>
      <w:r w:rsidRPr="00427177">
        <w:rPr>
          <w:rFonts w:ascii="Times New Roman"/>
          <w:szCs w:val="21"/>
        </w:rPr>
        <w:t>GB/T</w:t>
      </w:r>
      <w:r w:rsidRPr="00C47DAB">
        <w:rPr>
          <w:rFonts w:ascii="Times New Roman"/>
        </w:rPr>
        <w:t xml:space="preserve"> 20989-2007</w:t>
      </w:r>
      <w:r w:rsidRPr="00C47DAB">
        <w:rPr>
          <w:rFonts w:ascii="Times New Roman" w:hint="eastAsia"/>
        </w:rPr>
        <w:t>，</w:t>
      </w:r>
      <w:r w:rsidRPr="00427177">
        <w:rPr>
          <w:rFonts w:ascii="Times New Roman"/>
          <w:szCs w:val="21"/>
        </w:rPr>
        <w:t>IEC</w:t>
      </w:r>
      <w:r w:rsidRPr="00C47DAB">
        <w:rPr>
          <w:rFonts w:ascii="Times New Roman"/>
        </w:rPr>
        <w:t xml:space="preserve"> 61803:1999,</w:t>
      </w:r>
      <w:r w:rsidRPr="00427177">
        <w:rPr>
          <w:rFonts w:ascii="Times New Roman"/>
          <w:szCs w:val="21"/>
        </w:rPr>
        <w:t>IDT</w:t>
      </w:r>
      <w:r w:rsidR="00A0236B">
        <w:rPr>
          <w:rFonts w:ascii="Times New Roman" w:hint="eastAsia"/>
        </w:rPr>
        <w:t>）</w:t>
      </w:r>
    </w:p>
    <w:p w:rsidR="009A3D99" w:rsidRDefault="009A3D99" w:rsidP="00992CA0">
      <w:pPr>
        <w:pStyle w:val="aff6"/>
        <w:rPr>
          <w:rFonts w:ascii="Times New Roman" w:hAnsi="宋体"/>
          <w:szCs w:val="21"/>
        </w:rPr>
      </w:pPr>
      <w:r w:rsidRPr="00C47DAB">
        <w:rPr>
          <w:rFonts w:ascii="Times New Roman"/>
          <w:szCs w:val="21"/>
        </w:rPr>
        <w:t>GB 26218.1-2010</w:t>
      </w:r>
      <w:r w:rsidR="00F357B0" w:rsidRPr="00C47DAB">
        <w:rPr>
          <w:rFonts w:ascii="Times New Roman"/>
          <w:szCs w:val="21"/>
        </w:rPr>
        <w:t xml:space="preserve">  </w:t>
      </w:r>
      <w:r w:rsidR="00F357B0" w:rsidRPr="00C47DAB">
        <w:rPr>
          <w:rFonts w:ascii="Times New Roman" w:hAnsi="宋体" w:hint="eastAsia"/>
          <w:szCs w:val="21"/>
        </w:rPr>
        <w:t>污秽条件下使用的高压绝缘子的选择和尺寸确定</w:t>
      </w:r>
      <w:r w:rsidR="00F357B0" w:rsidRPr="00C47DAB">
        <w:rPr>
          <w:rFonts w:ascii="Times New Roman"/>
          <w:szCs w:val="21"/>
        </w:rPr>
        <w:t xml:space="preserve"> </w:t>
      </w:r>
      <w:r w:rsidR="00F357B0" w:rsidRPr="00C47DAB">
        <w:rPr>
          <w:rFonts w:ascii="Times New Roman" w:hAnsi="宋体" w:hint="eastAsia"/>
          <w:szCs w:val="21"/>
        </w:rPr>
        <w:t>第</w:t>
      </w:r>
      <w:r w:rsidR="00F357B0" w:rsidRPr="00C47DAB">
        <w:rPr>
          <w:rFonts w:ascii="Times New Roman"/>
          <w:szCs w:val="21"/>
        </w:rPr>
        <w:t>1</w:t>
      </w:r>
      <w:r w:rsidR="00F357B0" w:rsidRPr="00C47DAB">
        <w:rPr>
          <w:rFonts w:ascii="Times New Roman" w:hAnsi="宋体" w:hint="eastAsia"/>
          <w:szCs w:val="21"/>
        </w:rPr>
        <w:t>部分：定义、信息和一般原则</w:t>
      </w:r>
    </w:p>
    <w:p w:rsidR="002660D5" w:rsidRDefault="002660D5" w:rsidP="00992CA0">
      <w:pPr>
        <w:pStyle w:val="aff6"/>
        <w:rPr>
          <w:rFonts w:ascii="Times New Roman" w:hAnsi="宋体"/>
          <w:szCs w:val="21"/>
        </w:rPr>
      </w:pPr>
      <w:r w:rsidRPr="002660D5">
        <w:rPr>
          <w:rFonts w:ascii="Times New Roman" w:hAnsi="宋体" w:hint="eastAsia"/>
          <w:szCs w:val="21"/>
        </w:rPr>
        <w:t xml:space="preserve">GBT 29629-2013 </w:t>
      </w:r>
      <w:r w:rsidRPr="002660D5">
        <w:rPr>
          <w:rFonts w:ascii="Times New Roman" w:hAnsi="宋体" w:hint="eastAsia"/>
          <w:szCs w:val="21"/>
        </w:rPr>
        <w:t>静止无功补偿装置水冷却设备</w:t>
      </w:r>
    </w:p>
    <w:p w:rsidR="002660D5" w:rsidRDefault="002660D5" w:rsidP="00992CA0">
      <w:pPr>
        <w:pStyle w:val="aff6"/>
        <w:rPr>
          <w:rFonts w:ascii="Times New Roman" w:hAnsi="宋体"/>
          <w:szCs w:val="21"/>
        </w:rPr>
      </w:pPr>
      <w:r w:rsidRPr="002660D5">
        <w:rPr>
          <w:rFonts w:ascii="Times New Roman" w:hAnsi="宋体" w:hint="eastAsia"/>
          <w:szCs w:val="21"/>
        </w:rPr>
        <w:t xml:space="preserve">GBT 30425-2013 </w:t>
      </w:r>
      <w:r w:rsidRPr="002660D5">
        <w:rPr>
          <w:rFonts w:ascii="Times New Roman" w:hAnsi="宋体" w:hint="eastAsia"/>
          <w:szCs w:val="21"/>
        </w:rPr>
        <w:t>高压直流输电换流阀水冷却设备</w:t>
      </w:r>
    </w:p>
    <w:p w:rsidR="00541BBB" w:rsidRPr="00F357B0" w:rsidRDefault="00541BBB" w:rsidP="00992CA0">
      <w:pPr>
        <w:pStyle w:val="aff6"/>
        <w:rPr>
          <w:rFonts w:ascii="Times New Roman"/>
        </w:rPr>
      </w:pPr>
      <w:r>
        <w:rPr>
          <w:rFonts w:ascii="Times New Roman" w:hAnsi="宋体" w:hint="eastAsia"/>
          <w:szCs w:val="21"/>
        </w:rPr>
        <w:t>GB/T30553</w:t>
      </w:r>
      <w:r w:rsidR="009A3057">
        <w:rPr>
          <w:rFonts w:ascii="Times New Roman" w:hAnsi="宋体" w:hint="eastAsia"/>
          <w:szCs w:val="21"/>
        </w:rPr>
        <w:t xml:space="preserve">  </w:t>
      </w:r>
      <w:r w:rsidR="009A3057">
        <w:rPr>
          <w:rFonts w:ascii="Times New Roman" w:hAnsi="宋体" w:hint="eastAsia"/>
          <w:szCs w:val="21"/>
        </w:rPr>
        <w:t>基于电压源换流器的高压直流输电</w:t>
      </w:r>
    </w:p>
    <w:p w:rsidR="003C0F3F" w:rsidRDefault="003C0F3F" w:rsidP="00992CA0">
      <w:pPr>
        <w:pStyle w:val="aff6"/>
        <w:rPr>
          <w:rFonts w:ascii="Times New Roman"/>
          <w:szCs w:val="21"/>
        </w:rPr>
      </w:pPr>
      <w:r w:rsidRPr="00C47DAB">
        <w:rPr>
          <w:rFonts w:ascii="Times New Roman"/>
          <w:highlight w:val="yellow"/>
        </w:rPr>
        <w:t>GB/T XXXX-XXXX</w:t>
      </w:r>
      <w:r w:rsidRPr="00C47DAB">
        <w:rPr>
          <w:rFonts w:ascii="Times New Roman"/>
        </w:rPr>
        <w:t xml:space="preserve"> </w:t>
      </w:r>
      <w:r w:rsidR="00A0236B">
        <w:rPr>
          <w:rFonts w:ascii="Times New Roman" w:hint="eastAsia"/>
        </w:rPr>
        <w:t xml:space="preserve"> </w:t>
      </w:r>
      <w:r w:rsidRPr="00C47DAB">
        <w:rPr>
          <w:rFonts w:ascii="Times New Roman" w:hint="eastAsia"/>
          <w:szCs w:val="21"/>
        </w:rPr>
        <w:t>高压直流输电用电压源变流器（</w:t>
      </w:r>
      <w:r w:rsidRPr="00427177">
        <w:rPr>
          <w:rFonts w:ascii="Times New Roman"/>
          <w:szCs w:val="21"/>
        </w:rPr>
        <w:t>VSC</w:t>
      </w:r>
      <w:r w:rsidRPr="00C47DAB">
        <w:rPr>
          <w:rFonts w:ascii="Times New Roman" w:hint="eastAsia"/>
          <w:szCs w:val="21"/>
        </w:rPr>
        <w:t>）阀</w:t>
      </w:r>
      <w:r w:rsidRPr="00C47DAB">
        <w:rPr>
          <w:rFonts w:ascii="Times New Roman"/>
          <w:szCs w:val="21"/>
        </w:rPr>
        <w:t>--</w:t>
      </w:r>
      <w:r w:rsidRPr="00C47DAB">
        <w:rPr>
          <w:rFonts w:ascii="Times New Roman" w:hint="eastAsia"/>
          <w:szCs w:val="21"/>
        </w:rPr>
        <w:t>电气试验</w:t>
      </w:r>
      <w:r w:rsidRPr="00C47DAB">
        <w:rPr>
          <w:rFonts w:ascii="Times New Roman"/>
          <w:szCs w:val="21"/>
        </w:rPr>
        <w:t>(</w:t>
      </w:r>
      <w:r w:rsidRPr="00427177">
        <w:rPr>
          <w:rFonts w:ascii="Times New Roman"/>
        </w:rPr>
        <w:t xml:space="preserve">IEC </w:t>
      </w:r>
      <w:r w:rsidRPr="00C47DAB">
        <w:rPr>
          <w:rFonts w:ascii="Times New Roman"/>
          <w:szCs w:val="21"/>
        </w:rPr>
        <w:t>62501</w:t>
      </w:r>
      <w:r w:rsidRPr="00C47DAB">
        <w:rPr>
          <w:rFonts w:ascii="Times New Roman" w:hint="eastAsia"/>
          <w:szCs w:val="21"/>
        </w:rPr>
        <w:t>：</w:t>
      </w:r>
      <w:r w:rsidRPr="00C47DAB">
        <w:rPr>
          <w:rFonts w:ascii="Times New Roman"/>
          <w:szCs w:val="21"/>
        </w:rPr>
        <w:t>2014 ,IDT)</w:t>
      </w:r>
      <w:r w:rsidR="002A7C26">
        <w:rPr>
          <w:rFonts w:ascii="Times New Roman" w:hint="eastAsia"/>
          <w:szCs w:val="21"/>
        </w:rPr>
        <w:t>（待发布）</w:t>
      </w:r>
    </w:p>
    <w:p w:rsidR="00F9067D" w:rsidRPr="00C47DAB" w:rsidRDefault="00F9067D" w:rsidP="00992CA0">
      <w:pPr>
        <w:pStyle w:val="aff6"/>
        <w:rPr>
          <w:rFonts w:ascii="Times New Roman"/>
        </w:rPr>
      </w:pPr>
      <w:r w:rsidRPr="00C47DAB">
        <w:rPr>
          <w:rFonts w:ascii="Times New Roman" w:eastAsia="方正小标宋_GBK"/>
          <w:szCs w:val="21"/>
        </w:rPr>
        <w:t xml:space="preserve">GB 50260-2013 </w:t>
      </w:r>
      <w:r>
        <w:rPr>
          <w:rFonts w:hAnsi="宋体" w:hint="eastAsia"/>
          <w:szCs w:val="21"/>
        </w:rPr>
        <w:t xml:space="preserve"> 电力设施抗震设计规范</w:t>
      </w:r>
    </w:p>
    <w:p w:rsidR="003C0F3F" w:rsidRPr="00C47DAB" w:rsidRDefault="003C0F3F" w:rsidP="003C0F3F">
      <w:pPr>
        <w:pStyle w:val="aff6"/>
        <w:rPr>
          <w:rFonts w:ascii="Times New Roman"/>
        </w:rPr>
      </w:pPr>
      <w:r w:rsidRPr="00C47DAB">
        <w:rPr>
          <w:rFonts w:ascii="Times New Roman"/>
        </w:rPr>
        <w:t xml:space="preserve">IEC 62271-2 </w:t>
      </w:r>
      <w:r w:rsidR="00A0236B">
        <w:rPr>
          <w:rFonts w:ascii="Times New Roman" w:hint="eastAsia"/>
        </w:rPr>
        <w:t xml:space="preserve"> </w:t>
      </w:r>
      <w:r w:rsidRPr="00C47DAB">
        <w:rPr>
          <w:rFonts w:ascii="Times New Roman" w:hint="eastAsia"/>
        </w:rPr>
        <w:t>高压开关设备和控制设备</w:t>
      </w:r>
      <w:r w:rsidRPr="00C47DAB">
        <w:rPr>
          <w:rFonts w:ascii="Times New Roman"/>
        </w:rPr>
        <w:t>.</w:t>
      </w:r>
      <w:r w:rsidRPr="00C47DAB">
        <w:rPr>
          <w:rFonts w:ascii="Times New Roman" w:hint="eastAsia"/>
        </w:rPr>
        <w:t>第</w:t>
      </w:r>
      <w:r w:rsidRPr="00C47DAB">
        <w:rPr>
          <w:rFonts w:ascii="Times New Roman"/>
        </w:rPr>
        <w:t>2</w:t>
      </w:r>
      <w:r w:rsidRPr="00C47DAB">
        <w:rPr>
          <w:rFonts w:ascii="Times New Roman" w:hint="eastAsia"/>
        </w:rPr>
        <w:t>部分</w:t>
      </w:r>
      <w:r w:rsidRPr="00C47DAB">
        <w:rPr>
          <w:rFonts w:ascii="Times New Roman"/>
        </w:rPr>
        <w:t>:</w:t>
      </w:r>
      <w:r w:rsidRPr="00C47DAB">
        <w:rPr>
          <w:rFonts w:ascii="Times New Roman" w:hint="eastAsia"/>
        </w:rPr>
        <w:t>额定电压</w:t>
      </w:r>
      <w:r w:rsidRPr="00C47DAB">
        <w:rPr>
          <w:rFonts w:ascii="Times New Roman"/>
        </w:rPr>
        <w:t>72.5kV</w:t>
      </w:r>
      <w:r w:rsidRPr="00C47DAB">
        <w:rPr>
          <w:rFonts w:ascii="Times New Roman" w:hint="eastAsia"/>
        </w:rPr>
        <w:t>及以上的地震特性</w:t>
      </w:r>
    </w:p>
    <w:p w:rsidR="00992CA0" w:rsidRPr="00C47DAB" w:rsidRDefault="00992CA0" w:rsidP="00992CA0">
      <w:pPr>
        <w:pStyle w:val="aff6"/>
        <w:rPr>
          <w:rFonts w:ascii="Times New Roman"/>
        </w:rPr>
      </w:pPr>
      <w:r w:rsidRPr="00427177">
        <w:rPr>
          <w:rFonts w:ascii="Times New Roman"/>
        </w:rPr>
        <w:t>IEC</w:t>
      </w:r>
      <w:r w:rsidRPr="00C47DAB">
        <w:rPr>
          <w:rFonts w:ascii="Times New Roman"/>
        </w:rPr>
        <w:t xml:space="preserve"> 62747</w:t>
      </w:r>
      <w:r w:rsidRPr="00C47DAB">
        <w:rPr>
          <w:rFonts w:ascii="Times New Roman" w:hint="eastAsia"/>
        </w:rPr>
        <w:t>：</w:t>
      </w:r>
      <w:r w:rsidRPr="00C47DAB">
        <w:rPr>
          <w:rFonts w:ascii="Times New Roman"/>
        </w:rPr>
        <w:t xml:space="preserve">2014 </w:t>
      </w:r>
      <w:r w:rsidR="00A0236B">
        <w:rPr>
          <w:rFonts w:ascii="Times New Roman" w:hint="eastAsia"/>
        </w:rPr>
        <w:t xml:space="preserve"> </w:t>
      </w:r>
      <w:r w:rsidRPr="00C47DAB">
        <w:rPr>
          <w:rFonts w:ascii="Times New Roman" w:hint="eastAsia"/>
        </w:rPr>
        <w:t>用于高压直流输电的电压源换流器术语</w:t>
      </w:r>
      <w:r w:rsidR="003C0F3F" w:rsidRPr="00C47DAB">
        <w:rPr>
          <w:rFonts w:ascii="Times New Roman"/>
        </w:rPr>
        <w:t>[</w:t>
      </w:r>
      <w:r w:rsidR="003C0F3F" w:rsidRPr="00427177">
        <w:rPr>
          <w:rFonts w:ascii="Times New Roman"/>
          <w:szCs w:val="21"/>
        </w:rPr>
        <w:t>Terminology for voltage-sourced converters (VSC) for high voltage direct current(HVDC) systems</w:t>
      </w:r>
      <w:r w:rsidR="003C0F3F" w:rsidRPr="00C47DAB">
        <w:rPr>
          <w:rFonts w:ascii="Times New Roman"/>
        </w:rPr>
        <w:t>]</w:t>
      </w:r>
    </w:p>
    <w:p w:rsidR="00992CA0" w:rsidRPr="00C47DAB" w:rsidRDefault="00992CA0" w:rsidP="00992CA0">
      <w:pPr>
        <w:pStyle w:val="aff6"/>
        <w:rPr>
          <w:rFonts w:ascii="Times New Roman"/>
        </w:rPr>
      </w:pPr>
      <w:r w:rsidRPr="00427177">
        <w:rPr>
          <w:rFonts w:ascii="Times New Roman"/>
        </w:rPr>
        <w:t>IEC</w:t>
      </w:r>
      <w:r w:rsidRPr="00C47DAB">
        <w:rPr>
          <w:rFonts w:ascii="Times New Roman"/>
        </w:rPr>
        <w:t xml:space="preserve"> 62751-1</w:t>
      </w:r>
      <w:r w:rsidR="004B057C" w:rsidRPr="00C47DAB">
        <w:rPr>
          <w:rFonts w:ascii="Times New Roman" w:hint="eastAsia"/>
        </w:rPr>
        <w:t>：</w:t>
      </w:r>
      <w:r w:rsidR="004B057C" w:rsidRPr="00C47DAB">
        <w:rPr>
          <w:rFonts w:ascii="Times New Roman"/>
        </w:rPr>
        <w:t xml:space="preserve">2014 </w:t>
      </w:r>
      <w:r w:rsidR="00A0236B">
        <w:rPr>
          <w:rFonts w:ascii="Times New Roman" w:hint="eastAsia"/>
        </w:rPr>
        <w:t xml:space="preserve"> </w:t>
      </w:r>
      <w:r w:rsidRPr="00C47DAB">
        <w:rPr>
          <w:rFonts w:ascii="Times New Roman" w:hint="eastAsia"/>
        </w:rPr>
        <w:t>用于高压直流输电的电压源换流器损耗的确定</w:t>
      </w:r>
      <w:r w:rsidRPr="00C47DAB">
        <w:rPr>
          <w:rFonts w:ascii="Times New Roman"/>
        </w:rPr>
        <w:t xml:space="preserve"> </w:t>
      </w:r>
      <w:r w:rsidRPr="00C47DAB">
        <w:rPr>
          <w:rFonts w:ascii="Times New Roman" w:hint="eastAsia"/>
        </w:rPr>
        <w:t>第</w:t>
      </w:r>
      <w:r w:rsidRPr="00C47DAB">
        <w:rPr>
          <w:rFonts w:ascii="Times New Roman"/>
        </w:rPr>
        <w:t>1</w:t>
      </w:r>
      <w:r w:rsidRPr="00C47DAB">
        <w:rPr>
          <w:rFonts w:ascii="Times New Roman" w:hint="eastAsia"/>
        </w:rPr>
        <w:t>部分：基本要求</w:t>
      </w:r>
      <w:r w:rsidR="003C0F3F" w:rsidRPr="00C47DAB">
        <w:rPr>
          <w:rFonts w:ascii="Times New Roman"/>
        </w:rPr>
        <w:t>[</w:t>
      </w:r>
      <w:r w:rsidR="003C0F3F" w:rsidRPr="00427177">
        <w:rPr>
          <w:rFonts w:ascii="Times New Roman"/>
          <w:szCs w:val="21"/>
        </w:rPr>
        <w:t>Power losses in voltage sourced converter(VSC) valves for high-voltage direct current (HVDC) systems-part 1:General requirements</w:t>
      </w:r>
      <w:r w:rsidR="003C0F3F" w:rsidRPr="00C47DAB">
        <w:rPr>
          <w:rFonts w:ascii="Times New Roman"/>
        </w:rPr>
        <w:t>]</w:t>
      </w:r>
    </w:p>
    <w:p w:rsidR="00992CA0" w:rsidRPr="00C47DAB" w:rsidRDefault="00992CA0" w:rsidP="00992CA0">
      <w:pPr>
        <w:pStyle w:val="aff6"/>
        <w:rPr>
          <w:rFonts w:ascii="Times New Roman"/>
        </w:rPr>
      </w:pPr>
      <w:r w:rsidRPr="00427177">
        <w:rPr>
          <w:rFonts w:ascii="Times New Roman"/>
        </w:rPr>
        <w:t>IEC</w:t>
      </w:r>
      <w:r w:rsidRPr="00C47DAB">
        <w:rPr>
          <w:rFonts w:ascii="Times New Roman"/>
        </w:rPr>
        <w:t xml:space="preserve"> 62751-2</w:t>
      </w:r>
      <w:r w:rsidR="004B057C" w:rsidRPr="00C47DAB">
        <w:rPr>
          <w:rFonts w:ascii="Times New Roman"/>
        </w:rPr>
        <w:t>: 2014</w:t>
      </w:r>
      <w:r w:rsidRPr="00C47DAB">
        <w:rPr>
          <w:rFonts w:ascii="Times New Roman"/>
        </w:rPr>
        <w:t xml:space="preserve"> </w:t>
      </w:r>
      <w:r w:rsidR="00A0236B">
        <w:rPr>
          <w:rFonts w:ascii="Times New Roman" w:hint="eastAsia"/>
        </w:rPr>
        <w:t xml:space="preserve"> </w:t>
      </w:r>
      <w:r w:rsidRPr="00C47DAB">
        <w:rPr>
          <w:rFonts w:ascii="Times New Roman" w:hint="eastAsia"/>
        </w:rPr>
        <w:t>用于高压直流输电的电压源换流器损耗的确定</w:t>
      </w:r>
      <w:r w:rsidRPr="00C47DAB">
        <w:rPr>
          <w:rFonts w:ascii="Times New Roman"/>
        </w:rPr>
        <w:t xml:space="preserve"> </w:t>
      </w:r>
      <w:r w:rsidRPr="00C47DAB">
        <w:rPr>
          <w:rFonts w:ascii="Times New Roman" w:hint="eastAsia"/>
        </w:rPr>
        <w:t>第</w:t>
      </w:r>
      <w:r w:rsidRPr="00C47DAB">
        <w:rPr>
          <w:rFonts w:ascii="Times New Roman"/>
        </w:rPr>
        <w:t>2</w:t>
      </w:r>
      <w:r w:rsidRPr="00C47DAB">
        <w:rPr>
          <w:rFonts w:ascii="Times New Roman" w:hint="eastAsia"/>
        </w:rPr>
        <w:t>部分：模块化多电平换流器</w:t>
      </w:r>
      <w:r w:rsidR="003C0F3F" w:rsidRPr="00C47DAB">
        <w:rPr>
          <w:rFonts w:ascii="Times New Roman"/>
        </w:rPr>
        <w:t>[</w:t>
      </w:r>
      <w:r w:rsidR="003C0F3F" w:rsidRPr="00427177">
        <w:rPr>
          <w:rFonts w:ascii="Times New Roman"/>
          <w:szCs w:val="21"/>
        </w:rPr>
        <w:t>Power losses in voltage sourced converter (VSC) valves for high-voltage direct current (HVDC) systems-part 2:Modular multilevel converters</w:t>
      </w:r>
      <w:r w:rsidR="003C0F3F" w:rsidRPr="00C47DAB">
        <w:rPr>
          <w:rFonts w:ascii="Times New Roman"/>
        </w:rPr>
        <w:t>]</w:t>
      </w:r>
    </w:p>
    <w:p w:rsidR="00992CA0" w:rsidRDefault="00992CA0" w:rsidP="00C47DAB">
      <w:pPr>
        <w:pStyle w:val="a4"/>
        <w:spacing w:before="312" w:after="312"/>
      </w:pPr>
      <w:bookmarkStart w:id="25" w:name="_Toc419876044"/>
      <w:bookmarkStart w:id="26" w:name="_Toc306094187"/>
      <w:bookmarkStart w:id="27" w:name="_Toc316030327"/>
      <w:bookmarkStart w:id="28" w:name="_Toc317759541"/>
      <w:bookmarkStart w:id="29" w:name="_Toc318287916"/>
      <w:bookmarkStart w:id="30" w:name="_Toc344525912"/>
      <w:bookmarkStart w:id="31" w:name="_Toc344526625"/>
      <w:bookmarkStart w:id="32" w:name="_Toc344526707"/>
      <w:bookmarkStart w:id="33" w:name="_Toc382209061"/>
      <w:bookmarkStart w:id="34" w:name="_Toc419877256"/>
      <w:bookmarkStart w:id="35" w:name="_Toc435452838"/>
      <w:bookmarkEnd w:id="25"/>
      <w:r>
        <w:rPr>
          <w:rFonts w:hint="eastAsia"/>
        </w:rPr>
        <w:t>术语和定义</w:t>
      </w:r>
      <w:bookmarkEnd w:id="26"/>
      <w:bookmarkEnd w:id="27"/>
      <w:bookmarkEnd w:id="28"/>
      <w:bookmarkEnd w:id="29"/>
      <w:bookmarkEnd w:id="30"/>
      <w:bookmarkEnd w:id="31"/>
      <w:bookmarkEnd w:id="32"/>
      <w:bookmarkEnd w:id="33"/>
      <w:bookmarkEnd w:id="34"/>
      <w:bookmarkEnd w:id="35"/>
    </w:p>
    <w:p w:rsidR="00992CA0" w:rsidRDefault="00992CA0" w:rsidP="00992CA0">
      <w:pPr>
        <w:pStyle w:val="aff6"/>
        <w:rPr>
          <w:color w:val="000000"/>
          <w:szCs w:val="21"/>
        </w:rPr>
      </w:pPr>
      <w:r w:rsidRPr="004B057C">
        <w:rPr>
          <w:rFonts w:ascii="Times New Roman"/>
          <w:szCs w:val="21"/>
        </w:rPr>
        <w:t>GB/T</w:t>
      </w:r>
      <w:r>
        <w:rPr>
          <w:rFonts w:hint="eastAsia"/>
          <w:color w:val="000000"/>
          <w:szCs w:val="21"/>
        </w:rPr>
        <w:t xml:space="preserve"> 13498</w:t>
      </w:r>
      <w:r>
        <w:rPr>
          <w:rFonts w:hint="eastAsia"/>
        </w:rPr>
        <w:t>和</w:t>
      </w:r>
      <w:r w:rsidRPr="004B057C">
        <w:rPr>
          <w:rFonts w:ascii="Times New Roman" w:hint="eastAsia"/>
          <w:szCs w:val="21"/>
        </w:rPr>
        <w:t>IEC</w:t>
      </w:r>
      <w:r>
        <w:rPr>
          <w:rFonts w:hint="eastAsia"/>
        </w:rPr>
        <w:t xml:space="preserve"> 62747</w:t>
      </w:r>
      <w:r>
        <w:rPr>
          <w:rFonts w:hint="eastAsia"/>
          <w:color w:val="000000"/>
          <w:szCs w:val="21"/>
        </w:rPr>
        <w:t>界定的以及下列术语和定义适用于本文件。</w:t>
      </w:r>
    </w:p>
    <w:p w:rsidR="000D5E80" w:rsidRDefault="000D5E80" w:rsidP="00992CA0">
      <w:pPr>
        <w:pStyle w:val="aff6"/>
        <w:rPr>
          <w:color w:val="000000"/>
          <w:szCs w:val="21"/>
        </w:rPr>
      </w:pPr>
    </w:p>
    <w:p w:rsidR="002220D5" w:rsidRPr="002220D5" w:rsidRDefault="002220D5" w:rsidP="00C47DAB">
      <w:pPr>
        <w:pStyle w:val="a5"/>
        <w:spacing w:before="156" w:after="156"/>
        <w:ind w:left="0"/>
      </w:pPr>
      <w:bookmarkStart w:id="36" w:name="_Toc419877257"/>
      <w:bookmarkStart w:id="37" w:name="_Toc435452839"/>
      <w:bookmarkStart w:id="38" w:name="_Toc306094189"/>
      <w:bookmarkStart w:id="39" w:name="_Toc316030329"/>
      <w:bookmarkStart w:id="40" w:name="_Toc317759543"/>
      <w:bookmarkStart w:id="41" w:name="_Toc318287918"/>
      <w:bookmarkStart w:id="42" w:name="_Toc419877258"/>
      <w:bookmarkEnd w:id="36"/>
      <w:r>
        <w:rPr>
          <w:rFonts w:hint="eastAsia"/>
        </w:rPr>
        <w:t xml:space="preserve">额定直流电流  </w:t>
      </w:r>
      <w:r w:rsidRPr="008C787A">
        <w:rPr>
          <w:rFonts w:hint="eastAsia"/>
        </w:rPr>
        <w:t>rated direct current</w:t>
      </w:r>
      <w:bookmarkEnd w:id="37"/>
    </w:p>
    <w:p w:rsidR="002220D5" w:rsidRDefault="002220D5" w:rsidP="002220D5">
      <w:pPr>
        <w:pStyle w:val="aff6"/>
      </w:pPr>
      <w:r>
        <w:rPr>
          <w:rFonts w:hint="eastAsia"/>
        </w:rPr>
        <w:t>按规定的</w:t>
      </w:r>
      <w:r w:rsidR="00040BAB">
        <w:rPr>
          <w:rFonts w:hint="eastAsia"/>
        </w:rPr>
        <w:t>运行</w:t>
      </w:r>
      <w:r>
        <w:rPr>
          <w:rFonts w:hint="eastAsia"/>
        </w:rPr>
        <w:t>条件</w:t>
      </w:r>
      <w:r w:rsidR="00040BAB">
        <w:rPr>
          <w:rFonts w:hint="eastAsia"/>
        </w:rPr>
        <w:t>下</w:t>
      </w:r>
      <w:r>
        <w:rPr>
          <w:rFonts w:hint="eastAsia"/>
        </w:rPr>
        <w:t>，</w:t>
      </w:r>
      <w:r w:rsidR="00A96A9A">
        <w:rPr>
          <w:rFonts w:hAnsi="宋体" w:hint="eastAsia"/>
          <w:szCs w:val="21"/>
        </w:rPr>
        <w:t>换流器</w:t>
      </w:r>
      <w:r w:rsidR="00CD0334" w:rsidRPr="009B230C">
        <w:rPr>
          <w:rFonts w:hAnsi="宋体" w:hint="eastAsia"/>
          <w:szCs w:val="21"/>
        </w:rPr>
        <w:t>允许长期向负载连续输出的直流电流</w:t>
      </w:r>
      <w:r>
        <w:rPr>
          <w:rFonts w:hint="eastAsia"/>
        </w:rPr>
        <w:t>。</w:t>
      </w:r>
    </w:p>
    <w:p w:rsidR="00992CA0" w:rsidRPr="00924C42" w:rsidRDefault="00992CA0" w:rsidP="00C47DAB">
      <w:pPr>
        <w:pStyle w:val="a5"/>
        <w:spacing w:before="156" w:after="156"/>
        <w:ind w:left="0"/>
        <w:rPr>
          <w:rFonts w:ascii="Times New Roman"/>
          <w:b/>
        </w:rPr>
      </w:pPr>
      <w:bookmarkStart w:id="43" w:name="_Toc430768170"/>
      <w:bookmarkStart w:id="44" w:name="_Toc435452840"/>
      <w:bookmarkStart w:id="45" w:name="_Toc435452841"/>
      <w:bookmarkEnd w:id="43"/>
      <w:bookmarkEnd w:id="44"/>
      <w:r w:rsidRPr="00924C42">
        <w:rPr>
          <w:rFonts w:ascii="Times New Roman" w:hint="eastAsia"/>
        </w:rPr>
        <w:t>最大直流电流</w:t>
      </w:r>
      <w:r w:rsidRPr="00924C42">
        <w:rPr>
          <w:rFonts w:ascii="Times New Roman" w:hint="eastAsia"/>
        </w:rPr>
        <w:t xml:space="preserve">  </w:t>
      </w:r>
      <w:r w:rsidRPr="00924C42">
        <w:rPr>
          <w:rFonts w:ascii="Times New Roman"/>
        </w:rPr>
        <w:t>maximum direct current</w:t>
      </w:r>
      <w:bookmarkEnd w:id="38"/>
      <w:bookmarkEnd w:id="39"/>
      <w:bookmarkEnd w:id="40"/>
      <w:bookmarkEnd w:id="41"/>
      <w:bookmarkEnd w:id="42"/>
      <w:bookmarkEnd w:id="45"/>
    </w:p>
    <w:p w:rsidR="00992CA0" w:rsidRDefault="00992CA0" w:rsidP="00992CA0">
      <w:pPr>
        <w:pStyle w:val="aff6"/>
      </w:pPr>
      <w:r>
        <w:rPr>
          <w:rFonts w:hint="eastAsia"/>
        </w:rPr>
        <w:t>在</w:t>
      </w:r>
      <w:r w:rsidR="003C6528">
        <w:rPr>
          <w:rFonts w:hint="eastAsia"/>
        </w:rPr>
        <w:t>规</w:t>
      </w:r>
      <w:r w:rsidR="00BC2025">
        <w:rPr>
          <w:rFonts w:hint="eastAsia"/>
        </w:rPr>
        <w:t>定</w:t>
      </w:r>
      <w:r w:rsidR="00040BAB">
        <w:rPr>
          <w:rFonts w:hint="eastAsia"/>
        </w:rPr>
        <w:t>的</w:t>
      </w:r>
      <w:r>
        <w:rPr>
          <w:rFonts w:hint="eastAsia"/>
        </w:rPr>
        <w:t>运行条件下，</w:t>
      </w:r>
      <w:r w:rsidR="00A96A9A">
        <w:rPr>
          <w:rFonts w:hint="eastAsia"/>
        </w:rPr>
        <w:t>换流器</w:t>
      </w:r>
      <w:r w:rsidR="00454AA7">
        <w:rPr>
          <w:rFonts w:hint="eastAsia"/>
        </w:rPr>
        <w:t>长期</w:t>
      </w:r>
      <w:r>
        <w:rPr>
          <w:rFonts w:hint="eastAsia"/>
        </w:rPr>
        <w:t>向负载</w:t>
      </w:r>
      <w:r w:rsidR="00BC2025">
        <w:rPr>
          <w:rFonts w:hint="eastAsia"/>
        </w:rPr>
        <w:t>连续</w:t>
      </w:r>
      <w:r>
        <w:rPr>
          <w:rFonts w:hint="eastAsia"/>
        </w:rPr>
        <w:t>输出的直流电流</w:t>
      </w:r>
      <w:r w:rsidR="00EA3F8B">
        <w:rPr>
          <w:rFonts w:hint="eastAsia"/>
        </w:rPr>
        <w:t>最大值</w:t>
      </w:r>
      <w:r>
        <w:rPr>
          <w:rFonts w:hint="eastAsia"/>
        </w:rPr>
        <w:t>。</w:t>
      </w:r>
    </w:p>
    <w:p w:rsidR="00992CA0" w:rsidRPr="00924C42" w:rsidRDefault="00992CA0" w:rsidP="00C47DAB">
      <w:pPr>
        <w:pStyle w:val="a5"/>
        <w:spacing w:before="156" w:after="156"/>
        <w:ind w:left="0"/>
        <w:rPr>
          <w:rFonts w:ascii="Times New Roman"/>
          <w:b/>
        </w:rPr>
      </w:pPr>
      <w:bookmarkStart w:id="46" w:name="_Toc430768172"/>
      <w:bookmarkStart w:id="47" w:name="_Toc435452842"/>
      <w:bookmarkStart w:id="48" w:name="_Toc306094190"/>
      <w:bookmarkStart w:id="49" w:name="_Toc316030330"/>
      <w:bookmarkStart w:id="50" w:name="_Toc317759544"/>
      <w:bookmarkStart w:id="51" w:name="_Toc318287919"/>
      <w:bookmarkStart w:id="52" w:name="_Toc419877259"/>
      <w:bookmarkStart w:id="53" w:name="_Toc419877261"/>
      <w:bookmarkStart w:id="54" w:name="_Toc306094193"/>
      <w:bookmarkStart w:id="55" w:name="_Toc316030333"/>
      <w:bookmarkStart w:id="56" w:name="_Toc317759547"/>
      <w:bookmarkStart w:id="57" w:name="_Toc318287922"/>
      <w:bookmarkStart w:id="58" w:name="_Toc419877262"/>
      <w:bookmarkStart w:id="59" w:name="_Toc435452843"/>
      <w:bookmarkEnd w:id="46"/>
      <w:bookmarkEnd w:id="47"/>
      <w:bookmarkEnd w:id="48"/>
      <w:bookmarkEnd w:id="49"/>
      <w:bookmarkEnd w:id="50"/>
      <w:bookmarkEnd w:id="51"/>
      <w:bookmarkEnd w:id="52"/>
      <w:bookmarkEnd w:id="53"/>
      <w:r>
        <w:rPr>
          <w:rFonts w:hint="eastAsia"/>
        </w:rPr>
        <w:t xml:space="preserve">短时过载（过负荷）直流电流  </w:t>
      </w:r>
      <w:r w:rsidRPr="00924C42">
        <w:rPr>
          <w:rFonts w:ascii="Times New Roman" w:hint="eastAsia"/>
        </w:rPr>
        <w:t>short time overload direct current</w:t>
      </w:r>
      <w:bookmarkEnd w:id="54"/>
      <w:bookmarkEnd w:id="55"/>
      <w:bookmarkEnd w:id="56"/>
      <w:bookmarkEnd w:id="57"/>
      <w:bookmarkEnd w:id="58"/>
      <w:bookmarkEnd w:id="59"/>
    </w:p>
    <w:p w:rsidR="00992CA0" w:rsidRDefault="00992CA0" w:rsidP="00992CA0">
      <w:pPr>
        <w:pStyle w:val="aff6"/>
      </w:pPr>
      <w:r>
        <w:rPr>
          <w:rFonts w:hint="eastAsia"/>
        </w:rPr>
        <w:t>在规定的</w:t>
      </w:r>
      <w:r w:rsidR="00705246">
        <w:rPr>
          <w:rFonts w:hint="eastAsia"/>
        </w:rPr>
        <w:t>运行条件下，</w:t>
      </w:r>
      <w:r w:rsidR="003124D9">
        <w:rPr>
          <w:rFonts w:hint="eastAsia"/>
        </w:rPr>
        <w:t>换流器</w:t>
      </w:r>
      <w:r w:rsidR="00705246">
        <w:rPr>
          <w:rFonts w:hint="eastAsia"/>
        </w:rPr>
        <w:t>短时（如3</w:t>
      </w:r>
      <w:r w:rsidR="00705246" w:rsidRPr="00886211">
        <w:rPr>
          <w:rFonts w:ascii="Times New Roman" w:hint="eastAsia"/>
        </w:rPr>
        <w:t xml:space="preserve"> s</w:t>
      </w:r>
      <w:r w:rsidR="00705246">
        <w:rPr>
          <w:rFonts w:hint="eastAsia"/>
        </w:rPr>
        <w:t>）</w:t>
      </w:r>
      <w:r w:rsidR="00454AA7" w:rsidRPr="00454AA7">
        <w:rPr>
          <w:rFonts w:hint="eastAsia"/>
        </w:rPr>
        <w:t>向负载连续输出的直流电流最大值</w:t>
      </w:r>
      <w:r>
        <w:rPr>
          <w:rFonts w:hint="eastAsia"/>
        </w:rPr>
        <w:t>。</w:t>
      </w:r>
    </w:p>
    <w:p w:rsidR="00992CA0" w:rsidRDefault="00454AA7" w:rsidP="00454AA7">
      <w:pPr>
        <w:pStyle w:val="aff1"/>
      </w:pPr>
      <w:r>
        <w:rPr>
          <w:rFonts w:hint="eastAsia"/>
        </w:rPr>
        <w:t>一般在不同冷却媒质和环境温度下有不同值。</w:t>
      </w:r>
    </w:p>
    <w:p w:rsidR="00992CA0" w:rsidRPr="00924C42" w:rsidRDefault="00992CA0" w:rsidP="00C47DAB">
      <w:pPr>
        <w:pStyle w:val="a5"/>
        <w:spacing w:before="156" w:after="156"/>
        <w:ind w:left="0"/>
        <w:rPr>
          <w:b/>
        </w:rPr>
      </w:pPr>
      <w:bookmarkStart w:id="60" w:name="_Toc306094194"/>
      <w:bookmarkStart w:id="61" w:name="_Toc316030334"/>
      <w:bookmarkStart w:id="62" w:name="_Toc317759548"/>
      <w:bookmarkStart w:id="63" w:name="_Toc318287923"/>
      <w:bookmarkStart w:id="64" w:name="_Toc419877263"/>
      <w:bookmarkStart w:id="65" w:name="_Toc306094196"/>
      <w:bookmarkStart w:id="66" w:name="_Toc316030336"/>
      <w:bookmarkStart w:id="67" w:name="_Toc317759550"/>
      <w:bookmarkStart w:id="68" w:name="_Toc318287925"/>
      <w:bookmarkStart w:id="69" w:name="_Toc419877265"/>
      <w:bookmarkStart w:id="70" w:name="_Toc430768174"/>
      <w:bookmarkStart w:id="71" w:name="_Toc435452844"/>
      <w:bookmarkStart w:id="72" w:name="_Toc430768175"/>
      <w:bookmarkStart w:id="73" w:name="_Toc435452845"/>
      <w:bookmarkStart w:id="74" w:name="_Toc430768176"/>
      <w:bookmarkStart w:id="75" w:name="_Toc435452846"/>
      <w:bookmarkStart w:id="76" w:name="_Toc306094198"/>
      <w:bookmarkStart w:id="77" w:name="_Toc316030338"/>
      <w:bookmarkStart w:id="78" w:name="_Toc317759552"/>
      <w:bookmarkStart w:id="79" w:name="_Toc318287927"/>
      <w:bookmarkStart w:id="80" w:name="_Toc419877267"/>
      <w:bookmarkStart w:id="81" w:name="_Toc306094199"/>
      <w:bookmarkStart w:id="82" w:name="_Toc316030339"/>
      <w:bookmarkStart w:id="83" w:name="_Toc317759553"/>
      <w:bookmarkStart w:id="84" w:name="_Toc318287928"/>
      <w:bookmarkStart w:id="85" w:name="_Toc419877268"/>
      <w:bookmarkStart w:id="86" w:name="_Toc43545284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rPr>
        <w:t xml:space="preserve">额定直流电压 </w:t>
      </w:r>
      <w:r w:rsidRPr="00992CA0">
        <w:rPr>
          <w:rFonts w:hint="eastAsia"/>
        </w:rPr>
        <w:t xml:space="preserve"> </w:t>
      </w:r>
      <w:r w:rsidRPr="00924C42">
        <w:rPr>
          <w:rFonts w:ascii="Times New Roman" w:hint="eastAsia"/>
        </w:rPr>
        <w:t>rated direct voltage</w:t>
      </w:r>
      <w:bookmarkEnd w:id="81"/>
      <w:bookmarkEnd w:id="82"/>
      <w:bookmarkEnd w:id="83"/>
      <w:bookmarkEnd w:id="84"/>
      <w:bookmarkEnd w:id="85"/>
      <w:bookmarkEnd w:id="86"/>
    </w:p>
    <w:p w:rsidR="00992CA0" w:rsidRDefault="00992CA0" w:rsidP="00992CA0">
      <w:pPr>
        <w:pStyle w:val="aff6"/>
      </w:pPr>
      <w:r>
        <w:rPr>
          <w:rFonts w:hint="eastAsia"/>
        </w:rPr>
        <w:t>在规定</w:t>
      </w:r>
      <w:r w:rsidR="006276B5">
        <w:rPr>
          <w:rFonts w:hint="eastAsia"/>
        </w:rPr>
        <w:t>的</w:t>
      </w:r>
      <w:r w:rsidR="00040BAB">
        <w:rPr>
          <w:rFonts w:hint="eastAsia"/>
        </w:rPr>
        <w:t>运行</w:t>
      </w:r>
      <w:r>
        <w:rPr>
          <w:rFonts w:hint="eastAsia"/>
        </w:rPr>
        <w:t>条件下，</w:t>
      </w:r>
      <w:r w:rsidR="00705246">
        <w:rPr>
          <w:rFonts w:hint="eastAsia"/>
        </w:rPr>
        <w:t>换流器</w:t>
      </w:r>
      <w:r>
        <w:rPr>
          <w:rFonts w:hint="eastAsia"/>
        </w:rPr>
        <w:t>输出的直流电压。</w:t>
      </w:r>
    </w:p>
    <w:p w:rsidR="00992CA0" w:rsidRDefault="00992CA0" w:rsidP="00C47DAB">
      <w:pPr>
        <w:pStyle w:val="a5"/>
        <w:spacing w:before="156" w:after="156"/>
        <w:ind w:left="0"/>
      </w:pPr>
      <w:bookmarkStart w:id="87" w:name="_Toc306094200"/>
      <w:bookmarkStart w:id="88" w:name="_Toc316030340"/>
      <w:bookmarkStart w:id="89" w:name="_Toc317759554"/>
      <w:bookmarkStart w:id="90" w:name="_Toc318287929"/>
      <w:bookmarkStart w:id="91" w:name="_Toc419877269"/>
      <w:bookmarkStart w:id="92" w:name="_Toc306094201"/>
      <w:bookmarkStart w:id="93" w:name="_Toc316030341"/>
      <w:bookmarkStart w:id="94" w:name="_Toc317759555"/>
      <w:bookmarkStart w:id="95" w:name="_Toc318287930"/>
      <w:bookmarkStart w:id="96" w:name="_Toc419877270"/>
      <w:bookmarkStart w:id="97" w:name="_Toc435452848"/>
      <w:bookmarkEnd w:id="87"/>
      <w:bookmarkEnd w:id="88"/>
      <w:bookmarkEnd w:id="89"/>
      <w:bookmarkEnd w:id="90"/>
      <w:bookmarkEnd w:id="91"/>
      <w:r>
        <w:rPr>
          <w:rFonts w:hint="eastAsia"/>
        </w:rPr>
        <w:t xml:space="preserve">额定直流功率  </w:t>
      </w:r>
      <w:r w:rsidRPr="00924C42">
        <w:rPr>
          <w:rFonts w:ascii="Times New Roman" w:hint="eastAsia"/>
        </w:rPr>
        <w:t>rated direct power</w:t>
      </w:r>
      <w:bookmarkEnd w:id="92"/>
      <w:bookmarkEnd w:id="93"/>
      <w:bookmarkEnd w:id="94"/>
      <w:bookmarkEnd w:id="95"/>
      <w:bookmarkEnd w:id="96"/>
      <w:bookmarkEnd w:id="97"/>
    </w:p>
    <w:p w:rsidR="00992CA0" w:rsidRDefault="00992CA0" w:rsidP="00992CA0">
      <w:pPr>
        <w:pStyle w:val="aff6"/>
      </w:pPr>
      <w:r>
        <w:rPr>
          <w:rFonts w:hint="eastAsia"/>
        </w:rPr>
        <w:t>额定直流电压与额定直流电流之积。</w:t>
      </w:r>
    </w:p>
    <w:p w:rsidR="00EF32FF" w:rsidRPr="000D5E80" w:rsidRDefault="00EF32FF" w:rsidP="00992CA0">
      <w:pPr>
        <w:pStyle w:val="aff6"/>
      </w:pPr>
      <w:bookmarkStart w:id="98" w:name="_Toc306094202"/>
      <w:bookmarkStart w:id="99" w:name="_Toc316030342"/>
      <w:bookmarkStart w:id="100" w:name="_Toc317759556"/>
      <w:bookmarkStart w:id="101" w:name="_Toc318287931"/>
      <w:bookmarkStart w:id="102" w:name="_Toc419877271"/>
      <w:bookmarkStart w:id="103" w:name="_Toc306094204"/>
      <w:bookmarkStart w:id="104" w:name="_Toc316030344"/>
      <w:bookmarkStart w:id="105" w:name="_Toc317759558"/>
      <w:bookmarkStart w:id="106" w:name="_Toc318287933"/>
      <w:bookmarkStart w:id="107" w:name="_Toc419877273"/>
      <w:bookmarkEnd w:id="98"/>
      <w:bookmarkEnd w:id="99"/>
      <w:bookmarkEnd w:id="100"/>
      <w:bookmarkEnd w:id="101"/>
      <w:bookmarkEnd w:id="102"/>
      <w:bookmarkEnd w:id="103"/>
      <w:bookmarkEnd w:id="104"/>
      <w:bookmarkEnd w:id="105"/>
      <w:bookmarkEnd w:id="106"/>
      <w:bookmarkEnd w:id="107"/>
    </w:p>
    <w:p w:rsidR="00992CA0" w:rsidRDefault="00992CA0" w:rsidP="00C47DAB">
      <w:pPr>
        <w:pStyle w:val="a4"/>
        <w:spacing w:before="312" w:after="312"/>
      </w:pPr>
      <w:bookmarkStart w:id="108" w:name="_Toc264549024"/>
      <w:bookmarkStart w:id="109" w:name="_Toc277864221"/>
      <w:bookmarkStart w:id="110" w:name="_Toc306094206"/>
      <w:bookmarkStart w:id="111" w:name="_Toc316030346"/>
      <w:bookmarkStart w:id="112" w:name="_Toc317759560"/>
      <w:bookmarkStart w:id="113" w:name="_Toc318287935"/>
      <w:bookmarkStart w:id="114" w:name="_Toc344525913"/>
      <w:bookmarkStart w:id="115" w:name="_Toc344526626"/>
      <w:bookmarkStart w:id="116" w:name="_Toc344526708"/>
      <w:bookmarkStart w:id="117" w:name="_Toc382209062"/>
      <w:bookmarkStart w:id="118" w:name="_Toc419877275"/>
      <w:bookmarkStart w:id="119" w:name="_Toc435452849"/>
      <w:r>
        <w:rPr>
          <w:rFonts w:hint="eastAsia"/>
        </w:rPr>
        <w:t>文字符号和缩略语</w:t>
      </w:r>
      <w:bookmarkEnd w:id="108"/>
      <w:bookmarkEnd w:id="109"/>
      <w:bookmarkEnd w:id="110"/>
      <w:bookmarkEnd w:id="111"/>
      <w:bookmarkEnd w:id="112"/>
      <w:bookmarkEnd w:id="113"/>
      <w:bookmarkEnd w:id="114"/>
      <w:bookmarkEnd w:id="115"/>
      <w:bookmarkEnd w:id="116"/>
      <w:bookmarkEnd w:id="117"/>
      <w:bookmarkEnd w:id="118"/>
      <w:bookmarkEnd w:id="119"/>
    </w:p>
    <w:p w:rsidR="00992CA0" w:rsidRDefault="00992CA0" w:rsidP="00C47DAB">
      <w:pPr>
        <w:pStyle w:val="a5"/>
        <w:spacing w:before="156" w:after="156"/>
        <w:ind w:left="0"/>
      </w:pPr>
      <w:bookmarkStart w:id="120" w:name="_Toc277864222"/>
      <w:bookmarkStart w:id="121" w:name="_Toc306094207"/>
      <w:bookmarkStart w:id="122" w:name="_Toc316030347"/>
      <w:bookmarkStart w:id="123" w:name="_Toc317759561"/>
      <w:bookmarkStart w:id="124" w:name="_Toc318287936"/>
      <w:bookmarkStart w:id="125" w:name="_Toc344525914"/>
      <w:bookmarkStart w:id="126" w:name="_Toc344526627"/>
      <w:bookmarkStart w:id="127" w:name="_Toc344526709"/>
      <w:bookmarkStart w:id="128" w:name="_Toc382209063"/>
      <w:bookmarkStart w:id="129" w:name="_Toc419877276"/>
      <w:bookmarkStart w:id="130" w:name="_Toc435452850"/>
      <w:r>
        <w:rPr>
          <w:rFonts w:hint="eastAsia"/>
        </w:rPr>
        <w:t>文字符号</w:t>
      </w:r>
      <w:bookmarkEnd w:id="120"/>
      <w:bookmarkEnd w:id="121"/>
      <w:bookmarkEnd w:id="122"/>
      <w:bookmarkEnd w:id="123"/>
      <w:bookmarkEnd w:id="124"/>
      <w:bookmarkEnd w:id="125"/>
      <w:bookmarkEnd w:id="126"/>
      <w:bookmarkEnd w:id="127"/>
      <w:bookmarkEnd w:id="128"/>
      <w:bookmarkEnd w:id="129"/>
      <w:bookmarkEnd w:id="130"/>
    </w:p>
    <w:p w:rsidR="00992CA0" w:rsidRDefault="00992CA0" w:rsidP="00992CA0">
      <w:pPr>
        <w:pStyle w:val="aff6"/>
      </w:pPr>
      <w:r>
        <w:rPr>
          <w:rFonts w:hint="eastAsia"/>
        </w:rPr>
        <w:t>下列符号适用于本文件。</w:t>
      </w:r>
    </w:p>
    <w:p w:rsidR="00E40DE6" w:rsidRDefault="00E40DE6" w:rsidP="00E40DE6">
      <w:pPr>
        <w:pStyle w:val="aff6"/>
        <w:widowControl w:val="0"/>
      </w:pPr>
      <w:r>
        <w:rPr>
          <w:rFonts w:ascii="Symbol" w:hAnsi="Symbol" w:cs="Symbol"/>
          <w:i/>
          <w:iCs/>
        </w:rPr>
        <w:t></w:t>
      </w:r>
      <w:r>
        <w:rPr>
          <w:rFonts w:ascii="Symbol" w:hAnsi="Symbol" w:cs="Symbol"/>
          <w:i/>
          <w:iCs/>
        </w:rPr>
        <w:t></w:t>
      </w:r>
      <w:r>
        <w:rPr>
          <w:rFonts w:ascii="Symbol" w:hAnsi="Symbol" w:cs="Symbol"/>
          <w:i/>
          <w:iCs/>
        </w:rPr>
        <w:t></w:t>
      </w:r>
      <w:r>
        <w:rPr>
          <w:rFonts w:ascii="Symbol" w:hAnsi="Symbol" w:cs="Symbol"/>
          <w:i/>
          <w:iCs/>
        </w:rPr>
        <w:t></w:t>
      </w:r>
      <w:r>
        <w:rPr>
          <w:rFonts w:ascii="Symbol" w:hAnsi="Symbol" w:cs="Symbol"/>
          <w:i/>
          <w:iCs/>
        </w:rPr>
        <w:t></w:t>
      </w:r>
      <w:r>
        <w:rPr>
          <w:rFonts w:hint="eastAsia"/>
        </w:rPr>
        <w:t>功率模块电容放电时间常数</w:t>
      </w:r>
    </w:p>
    <w:p w:rsidR="002D6BF2" w:rsidRDefault="002D6BF2" w:rsidP="00E40DE6">
      <w:pPr>
        <w:pStyle w:val="aff6"/>
        <w:widowControl w:val="0"/>
      </w:pPr>
      <w:r w:rsidRPr="00C47DAB">
        <w:rPr>
          <w:rFonts w:hAnsi="宋体"/>
          <w:i/>
          <w:szCs w:val="21"/>
        </w:rPr>
        <w:t xml:space="preserve">ΔT </w:t>
      </w:r>
      <w:r w:rsidRPr="009B230C">
        <w:rPr>
          <w:rFonts w:hAnsi="宋体"/>
          <w:szCs w:val="21"/>
        </w:rPr>
        <w:t>阀进出水温差</w:t>
      </w:r>
    </w:p>
    <w:p w:rsidR="00E40DE6" w:rsidRDefault="00E40DE6" w:rsidP="00E40DE6">
      <w:pPr>
        <w:pStyle w:val="aff6"/>
        <w:widowControl w:val="0"/>
        <w:rPr>
          <w:color w:val="000000"/>
        </w:rPr>
      </w:pPr>
      <w:r>
        <w:rPr>
          <w:rFonts w:hint="eastAsia"/>
          <w:i/>
          <w:color w:val="000000"/>
        </w:rPr>
        <w:t>C</w:t>
      </w:r>
      <w:r>
        <w:rPr>
          <w:rFonts w:hint="eastAsia"/>
          <w:color w:val="000000"/>
        </w:rPr>
        <w:t xml:space="preserve">  冷却液的比热常数</w:t>
      </w:r>
    </w:p>
    <w:p w:rsidR="00E40DE6" w:rsidRDefault="00E40DE6" w:rsidP="00E40DE6">
      <w:pPr>
        <w:pStyle w:val="aff6"/>
        <w:widowControl w:val="0"/>
      </w:pPr>
      <w:r>
        <w:rPr>
          <w:i/>
        </w:rPr>
        <w:t>F</w:t>
      </w:r>
      <w:r>
        <w:rPr>
          <w:rFonts w:hint="eastAsia"/>
          <w:szCs w:val="21"/>
          <w:vertAlign w:val="subscript"/>
        </w:rPr>
        <w:t xml:space="preserve">r  </w:t>
      </w:r>
      <w:r>
        <w:rPr>
          <w:rFonts w:hint="eastAsia"/>
        </w:rPr>
        <w:t xml:space="preserve"> 单桥臂中串联功率模块冗余度</w:t>
      </w:r>
    </w:p>
    <w:p w:rsidR="00992CA0" w:rsidRDefault="00992CA0" w:rsidP="00992CA0">
      <w:pPr>
        <w:pStyle w:val="aff6"/>
        <w:widowControl w:val="0"/>
      </w:pPr>
      <w:r>
        <w:rPr>
          <w:i/>
        </w:rPr>
        <w:t>k</w:t>
      </w:r>
      <w:r>
        <w:rPr>
          <w:szCs w:val="21"/>
          <w:vertAlign w:val="subscript"/>
        </w:rPr>
        <w:t>d</w:t>
      </w:r>
      <w:r>
        <w:rPr>
          <w:rFonts w:hint="eastAsia"/>
        </w:rPr>
        <w:t xml:space="preserve">  </w:t>
      </w:r>
      <w:r w:rsidR="002B596F">
        <w:rPr>
          <w:rFonts w:hint="eastAsia"/>
        </w:rPr>
        <w:t>单桥臂总电压分布系数</w:t>
      </w:r>
    </w:p>
    <w:p w:rsidR="00992CA0" w:rsidRDefault="00992CA0" w:rsidP="00992CA0">
      <w:pPr>
        <w:pStyle w:val="aff6"/>
        <w:widowControl w:val="0"/>
      </w:pPr>
      <w:r w:rsidRPr="009C2943">
        <w:rPr>
          <w:i/>
        </w:rPr>
        <w:t>k</w:t>
      </w:r>
      <w:r w:rsidRPr="009C2943">
        <w:rPr>
          <w:szCs w:val="21"/>
          <w:vertAlign w:val="subscript"/>
        </w:rPr>
        <w:t xml:space="preserve">dm </w:t>
      </w:r>
      <w:r w:rsidRPr="009C2943">
        <w:rPr>
          <w:rFonts w:hint="eastAsia"/>
        </w:rPr>
        <w:t xml:space="preserve"> 设计</w:t>
      </w:r>
      <w:r w:rsidR="006957E2" w:rsidRPr="00C47DAB">
        <w:rPr>
          <w:rFonts w:hint="eastAsia"/>
        </w:rPr>
        <w:t>余量系数</w:t>
      </w:r>
    </w:p>
    <w:p w:rsidR="00992CA0" w:rsidRDefault="00992CA0" w:rsidP="00992CA0">
      <w:pPr>
        <w:pStyle w:val="aff6"/>
        <w:widowControl w:val="0"/>
      </w:pPr>
      <w:r>
        <w:rPr>
          <w:i/>
        </w:rPr>
        <w:t>N</w:t>
      </w:r>
      <w:r>
        <w:rPr>
          <w:szCs w:val="21"/>
          <w:vertAlign w:val="subscript"/>
        </w:rPr>
        <w:t>t</w:t>
      </w:r>
      <w:r>
        <w:rPr>
          <w:rFonts w:hint="eastAsia"/>
          <w:szCs w:val="21"/>
          <w:vertAlign w:val="subscript"/>
        </w:rPr>
        <w:t xml:space="preserve">  </w:t>
      </w:r>
      <w:r>
        <w:rPr>
          <w:rFonts w:hint="eastAsia"/>
        </w:rPr>
        <w:t xml:space="preserve"> </w:t>
      </w:r>
      <w:r w:rsidR="00954D90">
        <w:rPr>
          <w:rFonts w:hint="eastAsia"/>
        </w:rPr>
        <w:t>单桥臂中串联功率模块总数</w:t>
      </w:r>
    </w:p>
    <w:p w:rsidR="00992CA0" w:rsidRDefault="00992CA0" w:rsidP="00992CA0">
      <w:pPr>
        <w:pStyle w:val="aff6"/>
        <w:widowControl w:val="0"/>
      </w:pPr>
      <w:r>
        <w:rPr>
          <w:i/>
        </w:rPr>
        <w:t>N</w:t>
      </w:r>
      <w:r>
        <w:rPr>
          <w:szCs w:val="21"/>
          <w:vertAlign w:val="subscript"/>
        </w:rPr>
        <w:t>r</w:t>
      </w:r>
      <w:r>
        <w:rPr>
          <w:rFonts w:hint="eastAsia"/>
          <w:szCs w:val="21"/>
          <w:vertAlign w:val="subscript"/>
        </w:rPr>
        <w:t xml:space="preserve"> </w:t>
      </w:r>
      <w:r>
        <w:rPr>
          <w:szCs w:val="21"/>
          <w:vertAlign w:val="subscript"/>
        </w:rPr>
        <w:t xml:space="preserve"> </w:t>
      </w:r>
      <w:r>
        <w:rPr>
          <w:rFonts w:hint="eastAsia"/>
        </w:rPr>
        <w:t xml:space="preserve"> 单</w:t>
      </w:r>
      <w:r w:rsidR="00954D90">
        <w:rPr>
          <w:rFonts w:hint="eastAsia"/>
        </w:rPr>
        <w:t>桥臂</w:t>
      </w:r>
      <w:r>
        <w:rPr>
          <w:rFonts w:hint="eastAsia"/>
        </w:rPr>
        <w:t>中串联功率模块冗余数</w:t>
      </w:r>
    </w:p>
    <w:p w:rsidR="00992CA0" w:rsidRDefault="00992CA0" w:rsidP="00992CA0">
      <w:pPr>
        <w:pStyle w:val="aff6"/>
        <w:widowControl w:val="0"/>
      </w:pPr>
      <w:r>
        <w:rPr>
          <w:rFonts w:hint="eastAsia"/>
          <w:i/>
        </w:rPr>
        <w:t>P</w:t>
      </w:r>
      <w:r>
        <w:rPr>
          <w:szCs w:val="21"/>
          <w:vertAlign w:val="subscript"/>
        </w:rPr>
        <w:t>T</w:t>
      </w:r>
      <w:r>
        <w:rPr>
          <w:rFonts w:hint="eastAsia"/>
          <w:szCs w:val="21"/>
          <w:vertAlign w:val="subscript"/>
        </w:rPr>
        <w:t xml:space="preserve"> </w:t>
      </w:r>
      <w:r>
        <w:rPr>
          <w:rFonts w:hint="eastAsia"/>
        </w:rPr>
        <w:t xml:space="preserve">  阀总损耗</w:t>
      </w:r>
    </w:p>
    <w:p w:rsidR="00992CA0" w:rsidRDefault="00992CA0" w:rsidP="00992CA0">
      <w:pPr>
        <w:pStyle w:val="p15"/>
      </w:pPr>
      <w:r>
        <w:rPr>
          <w:rFonts w:hint="eastAsia"/>
          <w:i/>
          <w:iCs/>
        </w:rPr>
        <w:t>P</w:t>
      </w:r>
      <w:r>
        <w:rPr>
          <w:rFonts w:hint="eastAsia"/>
          <w:vertAlign w:val="subscript"/>
        </w:rPr>
        <w:t>AV</w:t>
      </w:r>
      <w:r>
        <w:rPr>
          <w:rFonts w:hint="eastAsia"/>
        </w:rPr>
        <w:t xml:space="preserve">  </w:t>
      </w:r>
      <w:r w:rsidR="00924B31">
        <w:rPr>
          <w:rFonts w:hint="eastAsia"/>
        </w:rPr>
        <w:t>功率器件</w:t>
      </w:r>
      <w:r>
        <w:rPr>
          <w:rFonts w:hint="eastAsia"/>
        </w:rPr>
        <w:t>的稳态损耗</w:t>
      </w:r>
    </w:p>
    <w:p w:rsidR="00992CA0" w:rsidRDefault="00992CA0" w:rsidP="00992CA0">
      <w:pPr>
        <w:pStyle w:val="aff6"/>
        <w:widowControl w:val="0"/>
        <w:rPr>
          <w:color w:val="000000"/>
        </w:rPr>
      </w:pPr>
      <w:r>
        <w:rPr>
          <w:rFonts w:ascii="Times New Roman"/>
          <w:color w:val="000000"/>
        </w:rPr>
        <w:t>Δ</w:t>
      </w:r>
      <w:r>
        <w:rPr>
          <w:rFonts w:ascii="Times New Roman"/>
          <w:i/>
          <w:color w:val="000000"/>
        </w:rPr>
        <w:t>P</w:t>
      </w:r>
      <w:r>
        <w:rPr>
          <w:rFonts w:hint="eastAsia"/>
          <w:color w:val="000000"/>
        </w:rPr>
        <w:t xml:space="preserve">  </w:t>
      </w:r>
      <w:r w:rsidR="00924B31">
        <w:rPr>
          <w:rFonts w:hint="eastAsia"/>
        </w:rPr>
        <w:t>功率器件</w:t>
      </w:r>
      <w:r>
        <w:rPr>
          <w:rFonts w:hint="eastAsia"/>
          <w:color w:val="000000"/>
        </w:rPr>
        <w:t>的瞬态损耗与稳态损耗之差</w:t>
      </w:r>
    </w:p>
    <w:p w:rsidR="00992CA0" w:rsidRDefault="00992CA0" w:rsidP="00992CA0">
      <w:pPr>
        <w:pStyle w:val="aff6"/>
        <w:widowControl w:val="0"/>
        <w:rPr>
          <w:color w:val="000000"/>
        </w:rPr>
      </w:pPr>
      <w:r>
        <w:rPr>
          <w:rFonts w:hint="eastAsia"/>
          <w:i/>
          <w:color w:val="000000"/>
        </w:rPr>
        <w:t>q</w:t>
      </w:r>
      <w:r>
        <w:rPr>
          <w:rFonts w:hint="eastAsia"/>
          <w:color w:val="000000"/>
        </w:rPr>
        <w:t xml:space="preserve">  冷却液流量</w:t>
      </w:r>
    </w:p>
    <w:p w:rsidR="00992CA0" w:rsidRDefault="00992CA0" w:rsidP="00992CA0">
      <w:pPr>
        <w:pStyle w:val="aff6"/>
        <w:widowControl w:val="0"/>
        <w:rPr>
          <w:color w:val="000000"/>
        </w:rPr>
      </w:pPr>
      <w:r>
        <w:rPr>
          <w:rFonts w:hint="eastAsia"/>
          <w:i/>
          <w:color w:val="000000"/>
        </w:rPr>
        <w:t>R</w:t>
      </w:r>
      <w:r>
        <w:rPr>
          <w:rFonts w:hint="eastAsia"/>
          <w:color w:val="000000"/>
          <w:vertAlign w:val="subscript"/>
        </w:rPr>
        <w:t>jc</w:t>
      </w:r>
      <w:r>
        <w:rPr>
          <w:rFonts w:hint="eastAsia"/>
          <w:color w:val="000000"/>
        </w:rPr>
        <w:t xml:space="preserve">  </w:t>
      </w:r>
      <w:r w:rsidR="00924B31">
        <w:rPr>
          <w:rFonts w:hint="eastAsia"/>
        </w:rPr>
        <w:t>功率器件</w:t>
      </w:r>
      <w:r>
        <w:rPr>
          <w:rFonts w:hint="eastAsia"/>
          <w:color w:val="000000"/>
        </w:rPr>
        <w:t>的结壳热阻</w:t>
      </w:r>
    </w:p>
    <w:p w:rsidR="00992CA0" w:rsidRDefault="00992CA0" w:rsidP="00992CA0">
      <w:pPr>
        <w:pStyle w:val="aff6"/>
        <w:widowControl w:val="0"/>
        <w:rPr>
          <w:color w:val="000000"/>
        </w:rPr>
      </w:pPr>
      <w:r>
        <w:rPr>
          <w:rFonts w:hint="eastAsia"/>
          <w:i/>
          <w:color w:val="000000"/>
        </w:rPr>
        <w:t>R</w:t>
      </w:r>
      <w:r>
        <w:rPr>
          <w:rFonts w:hint="eastAsia"/>
          <w:color w:val="000000"/>
          <w:vertAlign w:val="subscript"/>
        </w:rPr>
        <w:t>ja</w:t>
      </w:r>
      <w:r>
        <w:rPr>
          <w:rFonts w:hint="eastAsia"/>
          <w:color w:val="000000"/>
        </w:rPr>
        <w:t xml:space="preserve">  </w:t>
      </w:r>
      <w:r w:rsidR="00924B31">
        <w:rPr>
          <w:rFonts w:hint="eastAsia"/>
        </w:rPr>
        <w:t>功率器件</w:t>
      </w:r>
      <w:r>
        <w:rPr>
          <w:rFonts w:hint="eastAsia"/>
          <w:color w:val="000000"/>
        </w:rPr>
        <w:t>的总热阻</w:t>
      </w:r>
    </w:p>
    <w:p w:rsidR="00E40DE6" w:rsidRDefault="00E40DE6" w:rsidP="00E40DE6">
      <w:pPr>
        <w:pStyle w:val="aff6"/>
        <w:widowControl w:val="0"/>
      </w:pPr>
      <w:r>
        <w:t>T</w:t>
      </w:r>
      <w:r>
        <w:rPr>
          <w:sz w:val="16"/>
          <w:szCs w:val="16"/>
        </w:rPr>
        <w:t>min</w:t>
      </w:r>
      <w:r>
        <w:rPr>
          <w:rFonts w:hint="eastAsia"/>
          <w:sz w:val="16"/>
          <w:szCs w:val="16"/>
        </w:rPr>
        <w:t xml:space="preserve"> </w:t>
      </w:r>
      <w:r>
        <w:rPr>
          <w:rFonts w:hint="eastAsia"/>
        </w:rPr>
        <w:t>功率模块电容放电时间</w:t>
      </w:r>
    </w:p>
    <w:p w:rsidR="00992CA0" w:rsidRDefault="00992CA0" w:rsidP="00C47DAB">
      <w:pPr>
        <w:pStyle w:val="a5"/>
        <w:spacing w:before="156" w:after="156"/>
        <w:ind w:left="0"/>
      </w:pPr>
      <w:bookmarkStart w:id="131" w:name="_Toc430768181"/>
      <w:bookmarkStart w:id="132" w:name="_Toc435452851"/>
      <w:bookmarkStart w:id="133" w:name="_Toc430768182"/>
      <w:bookmarkStart w:id="134" w:name="_Toc435452852"/>
      <w:bookmarkStart w:id="135" w:name="_Toc277864223"/>
      <w:bookmarkStart w:id="136" w:name="_Toc306094208"/>
      <w:bookmarkStart w:id="137" w:name="_Toc316030348"/>
      <w:bookmarkStart w:id="138" w:name="_Toc317759562"/>
      <w:bookmarkStart w:id="139" w:name="_Toc318287937"/>
      <w:bookmarkStart w:id="140" w:name="_Toc344525915"/>
      <w:bookmarkStart w:id="141" w:name="_Toc344526628"/>
      <w:bookmarkStart w:id="142" w:name="_Toc344526710"/>
      <w:bookmarkStart w:id="143" w:name="_Toc382209064"/>
      <w:bookmarkStart w:id="144" w:name="_Toc419877277"/>
      <w:bookmarkStart w:id="145" w:name="_Toc435452853"/>
      <w:bookmarkEnd w:id="131"/>
      <w:bookmarkEnd w:id="132"/>
      <w:bookmarkEnd w:id="133"/>
      <w:bookmarkEnd w:id="134"/>
      <w:r>
        <w:rPr>
          <w:rFonts w:hint="eastAsia"/>
        </w:rPr>
        <w:t>缩略语</w:t>
      </w:r>
      <w:bookmarkEnd w:id="135"/>
      <w:bookmarkEnd w:id="136"/>
      <w:bookmarkEnd w:id="137"/>
      <w:bookmarkEnd w:id="138"/>
      <w:bookmarkEnd w:id="139"/>
      <w:bookmarkEnd w:id="140"/>
      <w:bookmarkEnd w:id="141"/>
      <w:bookmarkEnd w:id="142"/>
      <w:bookmarkEnd w:id="143"/>
      <w:bookmarkEnd w:id="144"/>
      <w:bookmarkEnd w:id="145"/>
    </w:p>
    <w:p w:rsidR="00992CA0" w:rsidRDefault="00992CA0" w:rsidP="00992CA0">
      <w:pPr>
        <w:pStyle w:val="aff6"/>
        <w:widowControl w:val="0"/>
        <w:rPr>
          <w:szCs w:val="21"/>
        </w:rPr>
      </w:pPr>
      <w:r>
        <w:rPr>
          <w:rFonts w:hint="eastAsia"/>
          <w:szCs w:val="21"/>
        </w:rPr>
        <w:t>下列</w:t>
      </w:r>
      <w:r>
        <w:rPr>
          <w:rFonts w:hint="eastAsia"/>
        </w:rPr>
        <w:t>缩略语</w:t>
      </w:r>
      <w:r>
        <w:rPr>
          <w:rFonts w:hint="eastAsia"/>
          <w:szCs w:val="21"/>
        </w:rPr>
        <w:t>适用于本文件。</w:t>
      </w:r>
    </w:p>
    <w:p w:rsidR="00992CA0" w:rsidRPr="002A2283" w:rsidRDefault="00992CA0" w:rsidP="00992CA0">
      <w:pPr>
        <w:pStyle w:val="aff6"/>
        <w:widowControl w:val="0"/>
        <w:rPr>
          <w:szCs w:val="21"/>
        </w:rPr>
      </w:pPr>
      <w:r w:rsidRPr="002A2283">
        <w:rPr>
          <w:rFonts w:ascii="Times New Roman"/>
        </w:rPr>
        <w:t>IGBT</w:t>
      </w:r>
      <w:r w:rsidRPr="002A2283">
        <w:rPr>
          <w:rFonts w:hint="eastAsia"/>
          <w:szCs w:val="21"/>
        </w:rPr>
        <w:t xml:space="preserve">  </w:t>
      </w:r>
      <w:r w:rsidRPr="002A2283">
        <w:rPr>
          <w:szCs w:val="21"/>
        </w:rPr>
        <w:t>绝缘栅双极型晶体管</w:t>
      </w:r>
    </w:p>
    <w:p w:rsidR="00992CA0" w:rsidRPr="002A2283" w:rsidRDefault="00992CA0" w:rsidP="00992CA0">
      <w:pPr>
        <w:pStyle w:val="aff6"/>
        <w:widowControl w:val="0"/>
        <w:rPr>
          <w:szCs w:val="21"/>
        </w:rPr>
      </w:pPr>
      <w:r w:rsidRPr="002A2283">
        <w:rPr>
          <w:rFonts w:ascii="Times New Roman" w:hint="eastAsia"/>
        </w:rPr>
        <w:t>IEGT</w:t>
      </w:r>
      <w:r w:rsidRPr="002A2283">
        <w:rPr>
          <w:rFonts w:hint="eastAsia"/>
          <w:szCs w:val="21"/>
        </w:rPr>
        <w:t xml:space="preserve">  </w:t>
      </w:r>
      <w:r w:rsidRPr="002A2283">
        <w:rPr>
          <w:szCs w:val="21"/>
        </w:rPr>
        <w:t>注入增强栅</w:t>
      </w:r>
      <w:r w:rsidRPr="002A2283">
        <w:rPr>
          <w:rFonts w:hint="eastAsia"/>
          <w:szCs w:val="21"/>
        </w:rPr>
        <w:t>型</w:t>
      </w:r>
      <w:r w:rsidRPr="002A2283">
        <w:rPr>
          <w:rFonts w:ascii="Times New Roman"/>
        </w:rPr>
        <w:t>IGBT</w:t>
      </w:r>
    </w:p>
    <w:p w:rsidR="00B23934" w:rsidRDefault="00B23934" w:rsidP="00C47DAB">
      <w:pPr>
        <w:pStyle w:val="a4"/>
        <w:spacing w:before="312" w:after="312"/>
      </w:pPr>
      <w:bookmarkStart w:id="146" w:name="_Toc435452854"/>
      <w:bookmarkStart w:id="147" w:name="_Toc246385453"/>
      <w:bookmarkStart w:id="148" w:name="_Toc246386857"/>
      <w:bookmarkStart w:id="149" w:name="_Toc264549025"/>
      <w:bookmarkStart w:id="150" w:name="_Toc277864224"/>
      <w:bookmarkStart w:id="151" w:name="_Toc306094209"/>
      <w:bookmarkStart w:id="152" w:name="_Toc316030349"/>
      <w:bookmarkStart w:id="153" w:name="_Toc317759563"/>
      <w:bookmarkStart w:id="154" w:name="_Toc318287938"/>
      <w:bookmarkStart w:id="155" w:name="_Toc344525916"/>
      <w:bookmarkStart w:id="156" w:name="_Toc344526629"/>
      <w:bookmarkStart w:id="157" w:name="_Toc344526711"/>
      <w:bookmarkStart w:id="158" w:name="_Toc382209065"/>
      <w:bookmarkStart w:id="159" w:name="_Toc419877278"/>
      <w:r>
        <w:rPr>
          <w:rFonts w:hint="eastAsia"/>
        </w:rPr>
        <w:t>使用条件</w:t>
      </w:r>
      <w:bookmarkEnd w:id="146"/>
    </w:p>
    <w:p w:rsidR="00B23934" w:rsidRDefault="00B23934" w:rsidP="00C47DAB">
      <w:pPr>
        <w:pStyle w:val="a5"/>
        <w:spacing w:before="156" w:after="156"/>
        <w:ind w:left="0"/>
      </w:pPr>
      <w:bookmarkStart w:id="160" w:name="_Toc435452855"/>
      <w:r>
        <w:rPr>
          <w:rFonts w:hint="eastAsia"/>
        </w:rPr>
        <w:t>一般使用条件的规定</w:t>
      </w:r>
      <w:bookmarkEnd w:id="160"/>
    </w:p>
    <w:p w:rsidR="00B23934" w:rsidRDefault="00B23934" w:rsidP="00B23934">
      <w:pPr>
        <w:pStyle w:val="a6"/>
        <w:spacing w:before="156" w:after="156"/>
        <w:ind w:left="426"/>
      </w:pPr>
      <w:r>
        <w:rPr>
          <w:rFonts w:hint="eastAsia"/>
        </w:rPr>
        <w:t>抗震要求</w:t>
      </w:r>
    </w:p>
    <w:p w:rsidR="00B23934" w:rsidRPr="008A06FD" w:rsidRDefault="00B23934" w:rsidP="00B23934">
      <w:pPr>
        <w:pStyle w:val="aff6"/>
      </w:pPr>
      <w:r>
        <w:rPr>
          <w:rFonts w:hint="eastAsia"/>
        </w:rPr>
        <w:t>阀设计应考虑换流站站址的地震</w:t>
      </w:r>
      <w:r w:rsidRPr="008A06FD">
        <w:rPr>
          <w:rFonts w:hint="eastAsia"/>
        </w:rPr>
        <w:t>条件，按照</w:t>
      </w:r>
      <w:r w:rsidRPr="008A06FD">
        <w:t>IEC 62271-2</w:t>
      </w:r>
      <w:r w:rsidRPr="008A06FD">
        <w:rPr>
          <w:rFonts w:hint="eastAsia"/>
        </w:rPr>
        <w:t>、</w:t>
      </w:r>
      <w:r w:rsidRPr="009B230C">
        <w:rPr>
          <w:rFonts w:hAnsi="宋体"/>
          <w:szCs w:val="21"/>
        </w:rPr>
        <w:t>GB 50260-2013</w:t>
      </w:r>
      <w:r>
        <w:rPr>
          <w:rFonts w:hAnsi="宋体" w:hint="eastAsia"/>
          <w:szCs w:val="21"/>
        </w:rPr>
        <w:t>、</w:t>
      </w:r>
      <w:r w:rsidRPr="008A06FD">
        <w:rPr>
          <w:rFonts w:hint="eastAsia"/>
        </w:rPr>
        <w:t>GB/T 17741的要求设计。</w:t>
      </w:r>
    </w:p>
    <w:p w:rsidR="00B23934" w:rsidRDefault="00B23934" w:rsidP="00B23934">
      <w:pPr>
        <w:pStyle w:val="a6"/>
        <w:spacing w:before="156" w:after="156"/>
        <w:ind w:left="426"/>
      </w:pPr>
      <w:r>
        <w:rPr>
          <w:rFonts w:hint="eastAsia"/>
        </w:rPr>
        <w:t>阀的正常使用环境条件</w:t>
      </w:r>
    </w:p>
    <w:p w:rsidR="00B23934" w:rsidRDefault="00B23934" w:rsidP="00B23934">
      <w:pPr>
        <w:pStyle w:val="aff6"/>
      </w:pPr>
      <w:r>
        <w:rPr>
          <w:rFonts w:hint="eastAsia"/>
        </w:rPr>
        <w:t>阀设计应考虑环境条件，包括以下方面：</w:t>
      </w:r>
    </w:p>
    <w:p w:rsidR="00B23934" w:rsidRDefault="00B23934" w:rsidP="00B23934">
      <w:pPr>
        <w:pStyle w:val="ac"/>
        <w:ind w:left="851"/>
      </w:pPr>
      <w:r>
        <w:rPr>
          <w:rFonts w:hint="eastAsia"/>
        </w:rPr>
        <w:t>阀厅一般按海拔</w:t>
      </w:r>
      <w:smartTag w:uri="urn:schemas-microsoft-com:office:smarttags" w:element="chmetcnv">
        <w:smartTagPr>
          <w:attr w:name="UnitName" w:val="m"/>
          <w:attr w:name="SourceValue" w:val="1000"/>
          <w:attr w:name="HasSpace" w:val="True"/>
          <w:attr w:name="Negative" w:val="False"/>
          <w:attr w:name="NumberType" w:val="1"/>
          <w:attr w:name="TCSC" w:val="0"/>
        </w:smartTagPr>
        <w:r>
          <w:rPr>
            <w:rFonts w:hint="eastAsia"/>
          </w:rPr>
          <w:t xml:space="preserve">1000 </w:t>
        </w:r>
        <w:r w:rsidRPr="00886211">
          <w:rPr>
            <w:rFonts w:ascii="Times New Roman"/>
          </w:rPr>
          <w:t>m</w:t>
        </w:r>
      </w:smartTag>
      <w:r>
        <w:rPr>
          <w:rFonts w:hint="eastAsia"/>
        </w:rPr>
        <w:t xml:space="preserve">设计（海拔高于1000 </w:t>
      </w:r>
      <w:r w:rsidRPr="00886211">
        <w:rPr>
          <w:rFonts w:ascii="Times New Roman"/>
        </w:rPr>
        <w:t>m</w:t>
      </w:r>
      <w:r>
        <w:rPr>
          <w:rFonts w:hint="eastAsia"/>
        </w:rPr>
        <w:t>时，应根据相关标准修正设计）；</w:t>
      </w:r>
    </w:p>
    <w:p w:rsidR="00B23934" w:rsidRDefault="00B23934" w:rsidP="00B23934">
      <w:pPr>
        <w:pStyle w:val="ac"/>
        <w:ind w:left="851"/>
      </w:pPr>
      <w:r>
        <w:rPr>
          <w:rFonts w:hint="eastAsia"/>
        </w:rPr>
        <w:t>阀厅正常温度范围为10℃</w:t>
      </w:r>
      <w:r>
        <w:rPr>
          <w:rFonts w:hAnsi="宋体" w:hint="eastAsia"/>
        </w:rPr>
        <w:t>～</w:t>
      </w:r>
      <w:smartTag w:uri="urn:schemas-microsoft-com:office:smarttags" w:element="chmetcnv">
        <w:smartTagPr>
          <w:attr w:name="UnitName" w:val="℃"/>
          <w:attr w:name="SourceValue" w:val="50"/>
          <w:attr w:name="HasSpace" w:val="False"/>
          <w:attr w:name="Negative" w:val="False"/>
          <w:attr w:name="NumberType" w:val="1"/>
          <w:attr w:name="TCSC" w:val="0"/>
        </w:smartTagPr>
        <w:r>
          <w:rPr>
            <w:rFonts w:hAnsi="宋体" w:hint="eastAsia"/>
          </w:rPr>
          <w:t>50</w:t>
        </w:r>
        <w:r>
          <w:rPr>
            <w:rFonts w:hint="eastAsia"/>
          </w:rPr>
          <w:t>℃</w:t>
        </w:r>
      </w:smartTag>
      <w:r>
        <w:rPr>
          <w:rFonts w:hint="eastAsia"/>
        </w:rPr>
        <w:t>；</w:t>
      </w:r>
    </w:p>
    <w:p w:rsidR="00B23934" w:rsidRDefault="00B23934" w:rsidP="00B23934">
      <w:pPr>
        <w:pStyle w:val="ac"/>
        <w:ind w:left="851"/>
      </w:pPr>
      <w:r>
        <w:rPr>
          <w:rFonts w:hint="eastAsia"/>
        </w:rPr>
        <w:t>相对湿度最大值为60</w:t>
      </w:r>
      <w:r>
        <w:rPr>
          <w:rFonts w:hAnsi="宋体" w:hint="eastAsia"/>
        </w:rPr>
        <w:t>％</w:t>
      </w:r>
      <w:r>
        <w:rPr>
          <w:rFonts w:hint="eastAsia"/>
        </w:rPr>
        <w:t>；</w:t>
      </w:r>
    </w:p>
    <w:p w:rsidR="00B23934" w:rsidRPr="00BD0F99" w:rsidRDefault="00B23934" w:rsidP="00B23934">
      <w:pPr>
        <w:pStyle w:val="ac"/>
        <w:ind w:left="851"/>
      </w:pPr>
      <w:r w:rsidRPr="00BD0F99">
        <w:rPr>
          <w:rFonts w:hint="eastAsia"/>
        </w:rPr>
        <w:t>污秽等级为户内，爬电比距一般为14mm/kV；</w:t>
      </w:r>
    </w:p>
    <w:p w:rsidR="00B23934" w:rsidRDefault="00B23934" w:rsidP="00B23934">
      <w:pPr>
        <w:pStyle w:val="ac"/>
        <w:ind w:left="851"/>
      </w:pPr>
      <w:r>
        <w:rPr>
          <w:rFonts w:hint="eastAsia"/>
        </w:rPr>
        <w:t>阀厅应保持微正压。</w:t>
      </w:r>
    </w:p>
    <w:p w:rsidR="00B23934" w:rsidRDefault="00B23934" w:rsidP="00B23934">
      <w:pPr>
        <w:pStyle w:val="a6"/>
        <w:spacing w:before="156" w:after="156"/>
        <w:ind w:left="426"/>
      </w:pPr>
      <w:r>
        <w:rPr>
          <w:rFonts w:hint="eastAsia"/>
        </w:rPr>
        <w:t>阀</w:t>
      </w:r>
      <w:r w:rsidRPr="005A2E7A">
        <w:rPr>
          <w:rFonts w:hint="eastAsia"/>
        </w:rPr>
        <w:t>控制保护设备</w:t>
      </w:r>
      <w:r>
        <w:rPr>
          <w:rFonts w:hint="eastAsia"/>
        </w:rPr>
        <w:t>的环境条件</w:t>
      </w:r>
    </w:p>
    <w:p w:rsidR="00B23934" w:rsidRDefault="00B23934" w:rsidP="00B23934">
      <w:pPr>
        <w:pStyle w:val="aff6"/>
      </w:pPr>
      <w:r>
        <w:rPr>
          <w:rFonts w:hint="eastAsia"/>
        </w:rPr>
        <w:t>阀</w:t>
      </w:r>
      <w:r w:rsidRPr="00234BB5">
        <w:rPr>
          <w:rFonts w:hint="eastAsia"/>
        </w:rPr>
        <w:t>控制保护设备</w:t>
      </w:r>
      <w:r>
        <w:rPr>
          <w:rFonts w:hint="eastAsia"/>
        </w:rPr>
        <w:t>设计应考虑环境条件，包括以下方面：</w:t>
      </w:r>
    </w:p>
    <w:p w:rsidR="00B23934" w:rsidRDefault="00B23934" w:rsidP="00B23934">
      <w:pPr>
        <w:pStyle w:val="ac"/>
        <w:ind w:left="851"/>
      </w:pPr>
      <w:r>
        <w:rPr>
          <w:rFonts w:hint="eastAsia"/>
        </w:rPr>
        <w:t>户内，带通风和空调，需控制湿度和空气温度以防止发生凝露；</w:t>
      </w:r>
    </w:p>
    <w:p w:rsidR="00B23934" w:rsidRDefault="00B23934" w:rsidP="00B23934">
      <w:pPr>
        <w:pStyle w:val="ac"/>
        <w:ind w:left="851"/>
      </w:pPr>
      <w:r>
        <w:rPr>
          <w:rFonts w:hint="eastAsia"/>
        </w:rPr>
        <w:t>正常温度范围为5℃～</w:t>
      </w:r>
      <w:smartTag w:uri="urn:schemas-microsoft-com:office:smarttags" w:element="chmetcnv">
        <w:smartTagPr>
          <w:attr w:name="UnitName" w:val="℃"/>
          <w:attr w:name="SourceValue" w:val="45"/>
          <w:attr w:name="HasSpace" w:val="True"/>
          <w:attr w:name="Negative" w:val="False"/>
          <w:attr w:name="NumberType" w:val="1"/>
          <w:attr w:name="TCSC" w:val="0"/>
        </w:smartTagPr>
        <w:r>
          <w:rPr>
            <w:rFonts w:hint="eastAsia"/>
          </w:rPr>
          <w:t>45 ℃</w:t>
        </w:r>
      </w:smartTag>
      <w:r>
        <w:rPr>
          <w:rFonts w:hint="eastAsia"/>
        </w:rPr>
        <w:t>；</w:t>
      </w:r>
    </w:p>
    <w:p w:rsidR="00B23934" w:rsidRDefault="00B23934" w:rsidP="00B23934">
      <w:pPr>
        <w:pStyle w:val="ac"/>
        <w:ind w:left="851"/>
      </w:pPr>
      <w:r>
        <w:rPr>
          <w:rFonts w:hint="eastAsia"/>
        </w:rPr>
        <w:t>相对湿度为25～60%；</w:t>
      </w:r>
    </w:p>
    <w:p w:rsidR="00B23934" w:rsidRDefault="00B23934" w:rsidP="00C47DAB">
      <w:pPr>
        <w:pStyle w:val="a5"/>
        <w:spacing w:before="156" w:after="156"/>
        <w:ind w:left="0"/>
      </w:pPr>
      <w:bookmarkStart w:id="161" w:name="_Toc435452856"/>
      <w:r>
        <w:rPr>
          <w:rFonts w:hint="eastAsia"/>
        </w:rPr>
        <w:t>特殊使用条件的规定</w:t>
      </w:r>
      <w:bookmarkEnd w:id="161"/>
    </w:p>
    <w:p w:rsidR="00B23934" w:rsidRDefault="00B23934" w:rsidP="00B23934">
      <w:pPr>
        <w:pStyle w:val="aff6"/>
      </w:pPr>
      <w:r>
        <w:rPr>
          <w:rFonts w:hint="eastAsia"/>
        </w:rPr>
        <w:t>超出5.1条款规定使用条件为特殊使用条件，特殊使用条件的规定应该询价和订货时说明，并在工程技术规范中提出，制造商在设计时充分考虑。</w:t>
      </w:r>
    </w:p>
    <w:p w:rsidR="00B23934" w:rsidRPr="00C47DAB" w:rsidRDefault="00B23934" w:rsidP="00C47DAB">
      <w:pPr>
        <w:pStyle w:val="aff6"/>
        <w:spacing w:before="312" w:after="312"/>
      </w:pPr>
    </w:p>
    <w:p w:rsidR="00992CA0" w:rsidRDefault="00992CA0" w:rsidP="00C47DAB">
      <w:pPr>
        <w:pStyle w:val="a4"/>
        <w:spacing w:before="312" w:after="312"/>
      </w:pPr>
      <w:bookmarkStart w:id="162" w:name="_Toc435452857"/>
      <w:bookmarkStart w:id="163" w:name="_Toc430768185"/>
      <w:bookmarkStart w:id="164" w:name="_Toc435452858"/>
      <w:bookmarkStart w:id="165" w:name="_Toc430768186"/>
      <w:bookmarkStart w:id="166" w:name="_Toc435452859"/>
      <w:bookmarkStart w:id="167" w:name="_Toc435452860"/>
      <w:bookmarkStart w:id="168" w:name="_Toc435452861"/>
      <w:bookmarkStart w:id="169" w:name="_Toc435452862"/>
      <w:bookmarkStart w:id="170" w:name="_Toc435452863"/>
      <w:bookmarkStart w:id="171" w:name="_Toc435452864"/>
      <w:bookmarkStart w:id="172" w:name="_Toc435452865"/>
      <w:bookmarkStart w:id="173" w:name="_Toc435452866"/>
      <w:bookmarkStart w:id="174" w:name="_Toc264549026"/>
      <w:bookmarkStart w:id="175" w:name="_Toc277864228"/>
      <w:bookmarkStart w:id="176" w:name="_Toc306094213"/>
      <w:bookmarkStart w:id="177" w:name="_Toc316030353"/>
      <w:bookmarkStart w:id="178" w:name="_Toc317759567"/>
      <w:bookmarkStart w:id="179" w:name="_Toc318287942"/>
      <w:bookmarkStart w:id="180" w:name="_Toc344525920"/>
      <w:bookmarkStart w:id="181" w:name="_Toc344526633"/>
      <w:bookmarkStart w:id="182" w:name="_Toc344526715"/>
      <w:bookmarkStart w:id="183" w:name="_Toc382209069"/>
      <w:bookmarkStart w:id="184" w:name="_Toc419877282"/>
      <w:bookmarkStart w:id="185" w:name="_Toc435452867"/>
      <w:bookmarkEnd w:id="147"/>
      <w:bookmarkEnd w:id="148"/>
      <w:bookmarkEnd w:id="149"/>
      <w:bookmarkEnd w:id="150"/>
      <w:bookmarkEnd w:id="151"/>
      <w:bookmarkEnd w:id="152"/>
      <w:bookmarkEnd w:id="153"/>
      <w:bookmarkEnd w:id="154"/>
      <w:bookmarkEnd w:id="155"/>
      <w:bookmarkEnd w:id="156"/>
      <w:bookmarkEnd w:id="157"/>
      <w:bookmarkEnd w:id="158"/>
      <w:bookmarkEnd w:id="159"/>
      <w:bookmarkEnd w:id="162"/>
      <w:bookmarkEnd w:id="163"/>
      <w:bookmarkEnd w:id="164"/>
      <w:bookmarkEnd w:id="165"/>
      <w:bookmarkEnd w:id="166"/>
      <w:bookmarkEnd w:id="167"/>
      <w:bookmarkEnd w:id="168"/>
      <w:bookmarkEnd w:id="169"/>
      <w:bookmarkEnd w:id="170"/>
      <w:bookmarkEnd w:id="171"/>
      <w:bookmarkEnd w:id="172"/>
      <w:bookmarkEnd w:id="173"/>
      <w:r>
        <w:rPr>
          <w:rFonts w:hint="eastAsia"/>
        </w:rPr>
        <w:t>技术</w:t>
      </w:r>
      <w:r w:rsidR="00B23934">
        <w:rPr>
          <w:rFonts w:hint="eastAsia"/>
        </w:rPr>
        <w:t>参数和性能</w:t>
      </w:r>
      <w:r>
        <w:rPr>
          <w:rFonts w:hint="eastAsia"/>
        </w:rPr>
        <w:t>要求</w:t>
      </w:r>
      <w:bookmarkEnd w:id="174"/>
      <w:bookmarkEnd w:id="175"/>
      <w:bookmarkEnd w:id="176"/>
      <w:bookmarkEnd w:id="177"/>
      <w:bookmarkEnd w:id="178"/>
      <w:bookmarkEnd w:id="179"/>
      <w:bookmarkEnd w:id="180"/>
      <w:bookmarkEnd w:id="181"/>
      <w:bookmarkEnd w:id="182"/>
      <w:bookmarkEnd w:id="183"/>
      <w:bookmarkEnd w:id="184"/>
      <w:bookmarkEnd w:id="185"/>
    </w:p>
    <w:p w:rsidR="00B23934" w:rsidRDefault="00B23934" w:rsidP="00C47DAB">
      <w:pPr>
        <w:pStyle w:val="a5"/>
        <w:spacing w:before="156" w:after="156"/>
        <w:ind w:left="0"/>
      </w:pPr>
      <w:bookmarkStart w:id="186" w:name="_Toc435452868"/>
      <w:bookmarkStart w:id="187" w:name="_Toc277864229"/>
      <w:bookmarkStart w:id="188" w:name="_Toc306094214"/>
      <w:bookmarkStart w:id="189" w:name="_Toc316030354"/>
      <w:bookmarkStart w:id="190" w:name="_Toc317759568"/>
      <w:bookmarkStart w:id="191" w:name="_Toc318287943"/>
      <w:bookmarkStart w:id="192" w:name="_Toc344525921"/>
      <w:bookmarkStart w:id="193" w:name="_Toc344526634"/>
      <w:bookmarkStart w:id="194" w:name="_Toc344526716"/>
      <w:bookmarkStart w:id="195" w:name="_Toc382209070"/>
      <w:bookmarkStart w:id="196" w:name="_Toc419877283"/>
      <w:r>
        <w:rPr>
          <w:rFonts w:hint="eastAsia"/>
        </w:rPr>
        <w:t>总则</w:t>
      </w:r>
      <w:bookmarkEnd w:id="186"/>
    </w:p>
    <w:p w:rsidR="00B23934" w:rsidRPr="00C47DAB" w:rsidRDefault="00B23934" w:rsidP="00C47DAB">
      <w:pPr>
        <w:pStyle w:val="aff6"/>
        <w:spacing w:before="156" w:after="156"/>
      </w:pPr>
      <w:r>
        <w:rPr>
          <w:rFonts w:hint="eastAsia"/>
        </w:rPr>
        <w:t>换流器必须结构合理、运行可靠、维护方便。换流器不仅应具有承受正常运行电压和电流的能力，而且还应具有承受由于站内各部分故障或交流系统故障造成的冲击电压和电流的能力。换流器必须设计成故障容许型。在两次计划检修之间的运行周期内，阀元部件的故障或损坏不会造成更多元部件级的损坏。</w:t>
      </w:r>
    </w:p>
    <w:p w:rsidR="00B23934" w:rsidRPr="007B1C1E" w:rsidRDefault="00B23934" w:rsidP="00C47DAB">
      <w:pPr>
        <w:pStyle w:val="a6"/>
        <w:spacing w:before="156" w:after="156"/>
        <w:ind w:left="426"/>
      </w:pPr>
      <w:r w:rsidRPr="007B1C1E">
        <w:rPr>
          <w:rFonts w:hint="eastAsia"/>
        </w:rPr>
        <w:t>额定直流电压等级</w:t>
      </w:r>
    </w:p>
    <w:p w:rsidR="00B23934" w:rsidRDefault="00B23934" w:rsidP="00B23934">
      <w:pPr>
        <w:pStyle w:val="aff6"/>
      </w:pPr>
      <w:r>
        <w:rPr>
          <w:rFonts w:hint="eastAsia"/>
        </w:rPr>
        <w:t>额定直流电压（</w:t>
      </w:r>
      <w:r w:rsidRPr="00886211">
        <w:rPr>
          <w:rFonts w:ascii="Times New Roman" w:hint="eastAsia"/>
        </w:rPr>
        <w:t>kV</w:t>
      </w:r>
      <w:r>
        <w:rPr>
          <w:rFonts w:hint="eastAsia"/>
        </w:rPr>
        <w:t>）可在下列数值中选取，具体值由业主和制造商确定。</w:t>
      </w:r>
    </w:p>
    <w:p w:rsidR="00B23934" w:rsidRDefault="00B23934" w:rsidP="00B23934">
      <w:pPr>
        <w:pStyle w:val="aff6"/>
        <w:widowControl w:val="0"/>
        <w:rPr>
          <w:rFonts w:hAnsi="宋体"/>
          <w:color w:val="000000"/>
          <w:szCs w:val="21"/>
        </w:rPr>
      </w:pPr>
      <w:r>
        <w:rPr>
          <w:rFonts w:hint="eastAsia"/>
          <w:color w:val="000000"/>
          <w:szCs w:val="21"/>
        </w:rPr>
        <w:t>60，160，</w:t>
      </w:r>
      <w:r>
        <w:rPr>
          <w:rFonts w:hint="eastAsia"/>
          <w:szCs w:val="21"/>
        </w:rPr>
        <w:t>320，400，500，640，700，1000</w:t>
      </w:r>
      <w:r>
        <w:rPr>
          <w:rFonts w:hAnsi="宋体" w:hint="eastAsia"/>
          <w:color w:val="000000"/>
          <w:szCs w:val="21"/>
        </w:rPr>
        <w:t>。</w:t>
      </w:r>
    </w:p>
    <w:p w:rsidR="00B23934" w:rsidRPr="007B1C1E" w:rsidRDefault="00B23934" w:rsidP="00C47DAB">
      <w:pPr>
        <w:pStyle w:val="a6"/>
        <w:spacing w:before="156" w:after="156"/>
        <w:ind w:left="426"/>
      </w:pPr>
      <w:r w:rsidRPr="007B1C1E">
        <w:rPr>
          <w:rFonts w:hint="eastAsia"/>
        </w:rPr>
        <w:t>额定直流电流等级</w:t>
      </w:r>
    </w:p>
    <w:p w:rsidR="00B23934" w:rsidRDefault="00B23934" w:rsidP="00B23934">
      <w:pPr>
        <w:pStyle w:val="aff6"/>
      </w:pPr>
      <w:r>
        <w:rPr>
          <w:rFonts w:hint="eastAsia"/>
        </w:rPr>
        <w:t>额定直流电流（</w:t>
      </w:r>
      <w:r w:rsidRPr="00886211">
        <w:rPr>
          <w:rFonts w:ascii="Times New Roman" w:hint="eastAsia"/>
        </w:rPr>
        <w:t>A</w:t>
      </w:r>
      <w:r>
        <w:rPr>
          <w:rFonts w:hint="eastAsia"/>
        </w:rPr>
        <w:t>）可在下列数值中选取，具体值由业主和制造商确定。</w:t>
      </w:r>
    </w:p>
    <w:p w:rsidR="00B23934" w:rsidRDefault="00B23934" w:rsidP="00B23934">
      <w:pPr>
        <w:pStyle w:val="aff6"/>
        <w:widowControl w:val="0"/>
        <w:rPr>
          <w:rFonts w:hAnsi="宋体"/>
          <w:color w:val="000000"/>
          <w:szCs w:val="21"/>
        </w:rPr>
      </w:pPr>
      <w:r>
        <w:rPr>
          <w:rFonts w:hint="eastAsia"/>
          <w:color w:val="000000"/>
          <w:szCs w:val="21"/>
        </w:rPr>
        <w:t>156，250，312.5，500，625，750，1000，1250，1429，1560，2000，2500，3000</w:t>
      </w:r>
      <w:r>
        <w:rPr>
          <w:rFonts w:hAnsi="宋体" w:hint="eastAsia"/>
          <w:color w:val="000000"/>
          <w:szCs w:val="21"/>
        </w:rPr>
        <w:t>。</w:t>
      </w:r>
    </w:p>
    <w:p w:rsidR="00B23934" w:rsidRDefault="00B23934" w:rsidP="00B23934">
      <w:pPr>
        <w:pStyle w:val="affe"/>
      </w:pPr>
      <w:r>
        <w:rPr>
          <w:rFonts w:hint="eastAsia"/>
        </w:rPr>
        <w:t>以上额定值是参考</w:t>
      </w:r>
      <w:r w:rsidRPr="00886211">
        <w:rPr>
          <w:rFonts w:ascii="Times New Roman" w:hint="eastAsia"/>
          <w:noProof/>
        </w:rPr>
        <w:t>GB/T</w:t>
      </w:r>
      <w:r>
        <w:rPr>
          <w:rFonts w:hint="eastAsia"/>
        </w:rPr>
        <w:t xml:space="preserve"> 3859.1的要求，结合已有直流工程的电压、电流等级在R10数系中选取的。</w:t>
      </w:r>
    </w:p>
    <w:p w:rsidR="00B23934" w:rsidRPr="00C47DAB" w:rsidRDefault="00B23934" w:rsidP="00C47DAB">
      <w:pPr>
        <w:pStyle w:val="aff6"/>
        <w:spacing w:before="156" w:after="156"/>
      </w:pPr>
    </w:p>
    <w:p w:rsidR="00992CA0" w:rsidRDefault="00807E23" w:rsidP="00C47DAB">
      <w:pPr>
        <w:pStyle w:val="a5"/>
        <w:spacing w:before="156" w:after="156"/>
        <w:ind w:left="0"/>
      </w:pPr>
      <w:bookmarkStart w:id="197" w:name="_Toc435452869"/>
      <w:bookmarkStart w:id="198" w:name="_Toc435452870"/>
      <w:bookmarkStart w:id="199" w:name="_Toc435452871"/>
      <w:bookmarkStart w:id="200" w:name="_Toc435452872"/>
      <w:bookmarkStart w:id="201" w:name="_Toc435452873"/>
      <w:bookmarkStart w:id="202" w:name="_Toc435452874"/>
      <w:bookmarkStart w:id="203" w:name="_Toc435452875"/>
      <w:bookmarkStart w:id="204" w:name="_Toc435452876"/>
      <w:bookmarkStart w:id="205" w:name="_Toc435452877"/>
      <w:bookmarkStart w:id="206" w:name="_Toc435452878"/>
      <w:bookmarkStart w:id="207" w:name="_Toc435452879"/>
      <w:bookmarkStart w:id="208" w:name="_Toc435452880"/>
      <w:bookmarkStart w:id="209" w:name="_Toc435452881"/>
      <w:bookmarkStart w:id="210" w:name="_Toc435452882"/>
      <w:bookmarkStart w:id="211" w:name="_Toc435452883"/>
      <w:bookmarkStart w:id="212" w:name="_Toc435452884"/>
      <w:bookmarkStart w:id="213" w:name="_Toc435452885"/>
      <w:bookmarkStart w:id="214" w:name="_Toc435452886"/>
      <w:bookmarkStart w:id="215" w:name="_Toc435452887"/>
      <w:bookmarkStart w:id="216" w:name="_Toc435452888"/>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eastAsia"/>
        </w:rPr>
        <w:t>换流器电气结构</w:t>
      </w:r>
      <w:bookmarkEnd w:id="216"/>
    </w:p>
    <w:p w:rsidR="00EE3A13" w:rsidRPr="00EE3A13" w:rsidRDefault="00EE3A13" w:rsidP="005A2E7A">
      <w:pPr>
        <w:pStyle w:val="a6"/>
        <w:spacing w:before="156" w:after="156"/>
        <w:ind w:left="426"/>
      </w:pPr>
      <w:r>
        <w:rPr>
          <w:rFonts w:hint="eastAsia"/>
        </w:rPr>
        <w:t>概述</w:t>
      </w:r>
    </w:p>
    <w:p w:rsidR="00992CA0" w:rsidRDefault="00F12AB1" w:rsidP="00EE3A13">
      <w:pPr>
        <w:pStyle w:val="aff6"/>
      </w:pPr>
      <w:r>
        <w:rPr>
          <w:rFonts w:hint="eastAsia"/>
        </w:rPr>
        <w:t>柔性直流输电系统多采用</w:t>
      </w:r>
      <w:r w:rsidR="006916FF">
        <w:rPr>
          <w:rFonts w:hint="eastAsia"/>
        </w:rPr>
        <w:t>模块化</w:t>
      </w:r>
      <w:r w:rsidR="00992CA0">
        <w:rPr>
          <w:rFonts w:hint="eastAsia"/>
        </w:rPr>
        <w:t>多电平</w:t>
      </w:r>
      <w:r>
        <w:rPr>
          <w:rFonts w:hint="eastAsia"/>
        </w:rPr>
        <w:t>换流器拓扑结构</w:t>
      </w:r>
      <w:r w:rsidR="00992CA0">
        <w:rPr>
          <w:rFonts w:hint="eastAsia"/>
        </w:rPr>
        <w:t>。</w:t>
      </w:r>
      <w:r w:rsidR="00EA0E77">
        <w:rPr>
          <w:rFonts w:hint="eastAsia"/>
        </w:rPr>
        <w:t>单个</w:t>
      </w:r>
      <w:r w:rsidR="00992CA0">
        <w:rPr>
          <w:rFonts w:hint="eastAsia"/>
        </w:rPr>
        <w:t>换流器一般</w:t>
      </w:r>
      <w:r w:rsidR="00992CA0">
        <w:t>由</w:t>
      </w:r>
      <w:r w:rsidR="00992CA0">
        <w:rPr>
          <w:rFonts w:hint="eastAsia"/>
        </w:rPr>
        <w:t>三相</w:t>
      </w:r>
      <w:r w:rsidR="00EA0E77">
        <w:rPr>
          <w:rFonts w:hint="eastAsia"/>
        </w:rPr>
        <w:t>、六</w:t>
      </w:r>
      <w:r w:rsidR="00992CA0">
        <w:rPr>
          <w:rFonts w:hint="eastAsia"/>
        </w:rPr>
        <w:t>个桥臂组成。每相桥臂</w:t>
      </w:r>
      <w:r w:rsidR="00EA0E77">
        <w:rPr>
          <w:rFonts w:hint="eastAsia"/>
        </w:rPr>
        <w:t>包含若干个</w:t>
      </w:r>
      <w:r w:rsidR="00992CA0">
        <w:rPr>
          <w:rFonts w:hint="eastAsia"/>
        </w:rPr>
        <w:t>阀塔。每个阀塔一般分层布置有多个阀段，每个阀段</w:t>
      </w:r>
      <w:r w:rsidR="00EA0E77">
        <w:rPr>
          <w:rFonts w:hint="eastAsia"/>
        </w:rPr>
        <w:t>由</w:t>
      </w:r>
      <w:r w:rsidR="00992CA0">
        <w:rPr>
          <w:rFonts w:hint="eastAsia"/>
        </w:rPr>
        <w:t>多个功率模块串联</w:t>
      </w:r>
      <w:r w:rsidR="00EA0E77">
        <w:rPr>
          <w:rFonts w:hint="eastAsia"/>
        </w:rPr>
        <w:t>组成</w:t>
      </w:r>
      <w:r w:rsidR="00992CA0">
        <w:rPr>
          <w:rFonts w:hint="eastAsia"/>
        </w:rPr>
        <w:t>。</w:t>
      </w:r>
    </w:p>
    <w:p w:rsidR="00992CA0" w:rsidRDefault="00992CA0" w:rsidP="005A2E7A">
      <w:pPr>
        <w:pStyle w:val="a6"/>
        <w:spacing w:before="156" w:after="156"/>
        <w:ind w:left="426"/>
      </w:pPr>
      <w:r>
        <w:rPr>
          <w:rFonts w:hint="eastAsia"/>
        </w:rPr>
        <w:t>功率模块</w:t>
      </w:r>
    </w:p>
    <w:p w:rsidR="00992CA0" w:rsidRDefault="00992CA0" w:rsidP="00EE3A13">
      <w:pPr>
        <w:pStyle w:val="aff6"/>
      </w:pPr>
      <w:r>
        <w:rPr>
          <w:rFonts w:hint="eastAsia"/>
        </w:rPr>
        <w:t>最</w:t>
      </w:r>
      <w:r w:rsidR="004911F6">
        <w:rPr>
          <w:rFonts w:hint="eastAsia"/>
        </w:rPr>
        <w:t>小</w:t>
      </w:r>
      <w:r>
        <w:rPr>
          <w:rFonts w:hint="eastAsia"/>
        </w:rPr>
        <w:t>换流电路单元，具备完整的交直流变换功能。主要（至少）由两个</w:t>
      </w:r>
      <w:r w:rsidRPr="00BC3B03">
        <w:rPr>
          <w:rFonts w:hint="eastAsia"/>
        </w:rPr>
        <w:t>开关器件（</w:t>
      </w:r>
      <w:r w:rsidRPr="00BC3B03">
        <w:rPr>
          <w:rFonts w:ascii="Times New Roman" w:hint="eastAsia"/>
          <w:noProof w:val="0"/>
        </w:rPr>
        <w:t>IGBT</w:t>
      </w:r>
      <w:r w:rsidR="00507E5D">
        <w:rPr>
          <w:rFonts w:ascii="Times New Roman" w:hint="eastAsia"/>
          <w:noProof w:val="0"/>
        </w:rPr>
        <w:t>、</w:t>
      </w:r>
      <w:r w:rsidRPr="00BC3B03">
        <w:rPr>
          <w:rFonts w:ascii="Times New Roman" w:hint="eastAsia"/>
          <w:noProof w:val="0"/>
        </w:rPr>
        <w:t>IEGT</w:t>
      </w:r>
      <w:r w:rsidR="00507E5D" w:rsidRPr="009B230C">
        <w:rPr>
          <w:rFonts w:hAnsi="宋体"/>
          <w:szCs w:val="21"/>
        </w:rPr>
        <w:t>等全控</w:t>
      </w:r>
      <w:r w:rsidR="00507E5D">
        <w:rPr>
          <w:rFonts w:hAnsi="宋体" w:hint="eastAsia"/>
          <w:szCs w:val="21"/>
        </w:rPr>
        <w:t>型电力电子</w:t>
      </w:r>
      <w:r w:rsidR="00507E5D" w:rsidRPr="009B230C">
        <w:rPr>
          <w:rFonts w:hAnsi="宋体"/>
          <w:szCs w:val="21"/>
        </w:rPr>
        <w:t>器件</w:t>
      </w:r>
      <w:r w:rsidRPr="00BC3B03">
        <w:rPr>
          <w:rFonts w:hint="eastAsia"/>
        </w:rPr>
        <w:t>）</w:t>
      </w:r>
      <w:r>
        <w:rPr>
          <w:rFonts w:hint="eastAsia"/>
        </w:rPr>
        <w:t>和一个直流电容</w:t>
      </w:r>
      <w:r w:rsidR="007E213F">
        <w:rPr>
          <w:rFonts w:hint="eastAsia"/>
        </w:rPr>
        <w:t>器</w:t>
      </w:r>
      <w:r>
        <w:rPr>
          <w:rFonts w:hint="eastAsia"/>
        </w:rPr>
        <w:t>构成。功率模块</w:t>
      </w:r>
      <w:r w:rsidR="007D140F">
        <w:rPr>
          <w:rFonts w:hint="eastAsia"/>
        </w:rPr>
        <w:t>（半桥型）的典型结构</w:t>
      </w:r>
      <w:r>
        <w:rPr>
          <w:rFonts w:hint="eastAsia"/>
        </w:rPr>
        <w:t>如图1所示</w:t>
      </w:r>
      <w:r w:rsidR="00040ED0">
        <w:rPr>
          <w:rFonts w:hint="eastAsia"/>
        </w:rPr>
        <w:t>。</w:t>
      </w:r>
    </w:p>
    <w:p w:rsidR="00992CA0" w:rsidRDefault="00992CA0" w:rsidP="005A2E7A">
      <w:pPr>
        <w:pStyle w:val="a6"/>
        <w:spacing w:before="156" w:after="156"/>
        <w:ind w:left="426"/>
      </w:pPr>
      <w:r>
        <w:rPr>
          <w:rFonts w:hint="eastAsia"/>
        </w:rPr>
        <w:t>阀段</w:t>
      </w:r>
    </w:p>
    <w:p w:rsidR="00992CA0" w:rsidRDefault="00992CA0" w:rsidP="00EE3A13">
      <w:pPr>
        <w:pStyle w:val="aff6"/>
      </w:pPr>
      <w:r>
        <w:rPr>
          <w:rFonts w:hint="eastAsia"/>
        </w:rPr>
        <w:t>阀段由若干个相同的功率模块串联</w:t>
      </w:r>
      <w:r w:rsidR="00A06881">
        <w:rPr>
          <w:rFonts w:hint="eastAsia"/>
        </w:rPr>
        <w:t>组</w:t>
      </w:r>
      <w:r>
        <w:rPr>
          <w:rFonts w:hint="eastAsia"/>
        </w:rPr>
        <w:t>成，每个阀段所承受的电压为功率模块数乘以每个功率模块的工作电压。</w:t>
      </w:r>
      <w:r w:rsidR="00767331">
        <w:rPr>
          <w:rFonts w:hint="eastAsia"/>
        </w:rPr>
        <w:t>阀段结构</w:t>
      </w:r>
      <w:r w:rsidR="002362DC">
        <w:rPr>
          <w:rFonts w:hint="eastAsia"/>
        </w:rPr>
        <w:t>示意</w:t>
      </w:r>
      <w:r w:rsidR="00767331" w:rsidRPr="00D572F7">
        <w:rPr>
          <w:rFonts w:hint="eastAsia"/>
        </w:rPr>
        <w:t>如图</w:t>
      </w:r>
      <w:r w:rsidR="00507E5D">
        <w:rPr>
          <w:rFonts w:hint="eastAsia"/>
        </w:rPr>
        <w:t>1</w:t>
      </w:r>
      <w:r w:rsidR="00767331">
        <w:rPr>
          <w:rFonts w:hint="eastAsia"/>
        </w:rPr>
        <w:t>所示。</w:t>
      </w:r>
    </w:p>
    <w:p w:rsidR="005663F4" w:rsidRDefault="005663F4" w:rsidP="005A2E7A">
      <w:pPr>
        <w:pStyle w:val="a6"/>
        <w:spacing w:before="156" w:after="156"/>
        <w:ind w:left="426"/>
      </w:pPr>
      <w:r>
        <w:rPr>
          <w:rFonts w:hint="eastAsia"/>
        </w:rPr>
        <w:t>阀塔</w:t>
      </w:r>
    </w:p>
    <w:p w:rsidR="005663F4" w:rsidRDefault="007D140F" w:rsidP="00EE3A13">
      <w:pPr>
        <w:pStyle w:val="aff6"/>
      </w:pPr>
      <w:r w:rsidRPr="007D140F">
        <w:rPr>
          <w:rFonts w:hint="eastAsia"/>
        </w:rPr>
        <w:t>阀塔由若干个阀段组成，</w:t>
      </w:r>
      <w:r w:rsidR="00F70BAF">
        <w:rPr>
          <w:rFonts w:hint="eastAsia"/>
        </w:rPr>
        <w:t>采用</w:t>
      </w:r>
      <w:r w:rsidRPr="007D140F">
        <w:rPr>
          <w:rFonts w:hint="eastAsia"/>
        </w:rPr>
        <w:t>独立的支撑</w:t>
      </w:r>
      <w:r>
        <w:rPr>
          <w:rFonts w:hint="eastAsia"/>
        </w:rPr>
        <w:t>/悬吊</w:t>
      </w:r>
      <w:r w:rsidRPr="007D140F">
        <w:rPr>
          <w:rFonts w:hint="eastAsia"/>
        </w:rPr>
        <w:t>结构。</w:t>
      </w:r>
    </w:p>
    <w:p w:rsidR="00992CA0" w:rsidRDefault="00992CA0" w:rsidP="005A2E7A">
      <w:pPr>
        <w:pStyle w:val="a6"/>
        <w:spacing w:before="156" w:after="156"/>
        <w:ind w:left="426"/>
      </w:pPr>
      <w:r>
        <w:rPr>
          <w:rFonts w:hint="eastAsia"/>
        </w:rPr>
        <w:t>桥臂</w:t>
      </w:r>
    </w:p>
    <w:p w:rsidR="00992CA0" w:rsidRDefault="00C32109" w:rsidP="00EE3A13">
      <w:pPr>
        <w:pStyle w:val="aff6"/>
      </w:pPr>
      <w:r>
        <w:rPr>
          <w:rFonts w:hint="eastAsia"/>
        </w:rPr>
        <w:t>若干个阀塔与一个桥臂电抗器构成一个桥臂</w:t>
      </w:r>
      <w:r w:rsidR="00992CA0">
        <w:rPr>
          <w:rFonts w:hint="eastAsia"/>
        </w:rPr>
        <w:t>。桥臂结构</w:t>
      </w:r>
      <w:r w:rsidR="002362DC">
        <w:rPr>
          <w:rFonts w:hint="eastAsia"/>
        </w:rPr>
        <w:t>示意</w:t>
      </w:r>
      <w:r w:rsidR="00992CA0" w:rsidRPr="00D572F7">
        <w:rPr>
          <w:rFonts w:hint="eastAsia"/>
        </w:rPr>
        <w:t>如图</w:t>
      </w:r>
      <w:r w:rsidR="00385E3F">
        <w:rPr>
          <w:rFonts w:hint="eastAsia"/>
        </w:rPr>
        <w:t>1</w:t>
      </w:r>
      <w:r w:rsidR="00992CA0">
        <w:rPr>
          <w:rFonts w:hint="eastAsia"/>
        </w:rPr>
        <w:t>所示。</w:t>
      </w:r>
    </w:p>
    <w:p w:rsidR="00992CA0" w:rsidRDefault="00992CA0" w:rsidP="005A2E7A">
      <w:pPr>
        <w:pStyle w:val="a6"/>
        <w:spacing w:before="156" w:after="156"/>
        <w:ind w:left="426"/>
      </w:pPr>
      <w:r>
        <w:rPr>
          <w:rFonts w:hint="eastAsia"/>
        </w:rPr>
        <w:t>相单元</w:t>
      </w:r>
    </w:p>
    <w:p w:rsidR="00992CA0" w:rsidRDefault="00992CA0" w:rsidP="00EE3A13">
      <w:pPr>
        <w:pStyle w:val="aff6"/>
      </w:pPr>
      <w:r>
        <w:rPr>
          <w:rFonts w:hint="eastAsia"/>
        </w:rPr>
        <w:t>每相的上、下桥臂构成一个相单元。相单元结构示意如</w:t>
      </w:r>
      <w:r w:rsidRPr="00D572F7">
        <w:rPr>
          <w:rFonts w:hint="eastAsia"/>
        </w:rPr>
        <w:t>图</w:t>
      </w:r>
      <w:r w:rsidR="00385E3F">
        <w:rPr>
          <w:rFonts w:hint="eastAsia"/>
        </w:rPr>
        <w:t>1</w:t>
      </w:r>
      <w:r w:rsidR="000D51A5" w:rsidRPr="00D572F7">
        <w:rPr>
          <w:rFonts w:hint="eastAsia"/>
        </w:rPr>
        <w:t>中方框内</w:t>
      </w:r>
      <w:r w:rsidRPr="00D572F7">
        <w:rPr>
          <w:rFonts w:hint="eastAsia"/>
        </w:rPr>
        <w:t>所</w:t>
      </w:r>
      <w:r>
        <w:rPr>
          <w:rFonts w:hint="eastAsia"/>
        </w:rPr>
        <w:t>示。</w:t>
      </w:r>
    </w:p>
    <w:p w:rsidR="00992CA0" w:rsidRDefault="00992CA0" w:rsidP="005A2E7A">
      <w:pPr>
        <w:pStyle w:val="a6"/>
        <w:spacing w:before="156" w:after="156"/>
        <w:ind w:left="426"/>
      </w:pPr>
      <w:r>
        <w:rPr>
          <w:rFonts w:hint="eastAsia"/>
        </w:rPr>
        <w:t>换流器</w:t>
      </w:r>
    </w:p>
    <w:p w:rsidR="00992CA0" w:rsidRDefault="008C76B8" w:rsidP="00EE3A13">
      <w:pPr>
        <w:pStyle w:val="aff6"/>
      </w:pPr>
      <w:r>
        <w:rPr>
          <w:rFonts w:hint="eastAsia"/>
        </w:rPr>
        <w:t>通常</w:t>
      </w:r>
      <w:r w:rsidR="00992CA0">
        <w:rPr>
          <w:rFonts w:hint="eastAsia"/>
        </w:rPr>
        <w:t>由3个相单元构成。</w:t>
      </w:r>
      <w:r w:rsidR="002362DC">
        <w:rPr>
          <w:rFonts w:hint="eastAsia"/>
        </w:rPr>
        <w:t>换流器结构示意</w:t>
      </w:r>
      <w:r w:rsidR="00992CA0">
        <w:rPr>
          <w:rFonts w:hint="eastAsia"/>
        </w:rPr>
        <w:t>如图</w:t>
      </w:r>
      <w:r w:rsidR="00385E3F">
        <w:rPr>
          <w:rFonts w:hint="eastAsia"/>
        </w:rPr>
        <w:t>1</w:t>
      </w:r>
      <w:r w:rsidR="00992CA0">
        <w:rPr>
          <w:rFonts w:hint="eastAsia"/>
        </w:rPr>
        <w:t>所示。</w:t>
      </w:r>
    </w:p>
    <w:p w:rsidR="00992CA0" w:rsidRDefault="00D81290" w:rsidP="00992CA0">
      <w:pPr>
        <w:spacing w:line="360" w:lineRule="auto"/>
        <w:ind w:firstLine="420"/>
        <w:jc w:val="center"/>
      </w:pPr>
      <w:r w:rsidRPr="00C96094">
        <w:object w:dxaOrig="6720" w:dyaOrig="7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15pt;height:316.95pt" o:ole="">
            <v:imagedata r:id="rId12" o:title=""/>
          </v:shape>
          <o:OLEObject Type="Embed" ProgID="Visio.Drawing.11" ShapeID="_x0000_i1025" DrawAspect="Content" ObjectID="_1514273429" r:id="rId13"/>
        </w:object>
      </w:r>
    </w:p>
    <w:p w:rsidR="00992CA0" w:rsidRDefault="00992CA0" w:rsidP="00C47DAB">
      <w:pPr>
        <w:pStyle w:val="af4"/>
        <w:spacing w:before="156" w:after="156"/>
      </w:pPr>
      <w:r>
        <w:rPr>
          <w:rFonts w:hint="eastAsia"/>
        </w:rPr>
        <w:t>换流器拓扑结构</w:t>
      </w:r>
    </w:p>
    <w:p w:rsidR="00992CA0" w:rsidRDefault="00992CA0" w:rsidP="00C47DAB">
      <w:pPr>
        <w:pStyle w:val="a5"/>
        <w:spacing w:before="156" w:after="156"/>
        <w:ind w:left="0"/>
      </w:pPr>
      <w:bookmarkStart w:id="217" w:name="_Toc178416309"/>
      <w:bookmarkStart w:id="218" w:name="_Toc178416510"/>
      <w:bookmarkStart w:id="219" w:name="_Toc178416568"/>
      <w:bookmarkStart w:id="220" w:name="_Toc178564506"/>
      <w:bookmarkStart w:id="221" w:name="_Toc178564572"/>
      <w:bookmarkStart w:id="222" w:name="_Toc179862692"/>
      <w:bookmarkStart w:id="223" w:name="_Toc180488462"/>
      <w:bookmarkStart w:id="224" w:name="_Toc181703104"/>
      <w:bookmarkStart w:id="225" w:name="_Toc181754360"/>
      <w:bookmarkStart w:id="226" w:name="_Toc181781416"/>
      <w:bookmarkStart w:id="227" w:name="_Toc183248232"/>
      <w:bookmarkStart w:id="228" w:name="_Toc246385465"/>
      <w:bookmarkStart w:id="229" w:name="_Toc246386869"/>
      <w:bookmarkStart w:id="230" w:name="_Toc277864232"/>
      <w:bookmarkStart w:id="231" w:name="_Toc306094217"/>
      <w:bookmarkStart w:id="232" w:name="_Toc316030357"/>
      <w:bookmarkStart w:id="233" w:name="_Toc317759571"/>
      <w:bookmarkStart w:id="234" w:name="_Toc318287946"/>
      <w:bookmarkStart w:id="235" w:name="_Toc344525924"/>
      <w:bookmarkStart w:id="236" w:name="_Toc344526637"/>
      <w:bookmarkStart w:id="237" w:name="_Toc344526719"/>
      <w:bookmarkStart w:id="238" w:name="_Toc382209073"/>
      <w:bookmarkStart w:id="239" w:name="_Toc419877286"/>
      <w:bookmarkStart w:id="240" w:name="_Toc435452889"/>
      <w:r>
        <w:rPr>
          <w:rFonts w:hint="eastAsia"/>
        </w:rPr>
        <w:t>阀设计</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C864BA" w:rsidRPr="00C864BA" w:rsidRDefault="00C864BA" w:rsidP="00C47DAB">
      <w:pPr>
        <w:pStyle w:val="a6"/>
        <w:spacing w:before="156" w:after="156"/>
        <w:ind w:left="426"/>
      </w:pPr>
      <w:r>
        <w:rPr>
          <w:rFonts w:hint="eastAsia"/>
        </w:rPr>
        <w:t>一般要求</w:t>
      </w:r>
    </w:p>
    <w:p w:rsidR="00992CA0" w:rsidRPr="00BC3B03" w:rsidRDefault="00992CA0" w:rsidP="00EE3A13">
      <w:pPr>
        <w:pStyle w:val="aff6"/>
      </w:pPr>
      <w:r>
        <w:rPr>
          <w:rFonts w:hint="eastAsia"/>
        </w:rPr>
        <w:t>阀的设计应满足柔性直流输电工程技术规范的要求，</w:t>
      </w:r>
      <w:r w:rsidR="00CB2BC3" w:rsidRPr="00BC3B03">
        <w:rPr>
          <w:rFonts w:hint="eastAsia"/>
        </w:rPr>
        <w:t>能够承受</w:t>
      </w:r>
      <w:r w:rsidR="00821E21">
        <w:rPr>
          <w:rFonts w:hint="eastAsia"/>
        </w:rPr>
        <w:t>正常运行以及</w:t>
      </w:r>
      <w:r w:rsidR="00CB2BC3" w:rsidRPr="00BC3B03">
        <w:rPr>
          <w:rFonts w:hint="eastAsia"/>
        </w:rPr>
        <w:t>由于设备故障</w:t>
      </w:r>
      <w:r w:rsidRPr="00BC3B03">
        <w:rPr>
          <w:rFonts w:hint="eastAsia"/>
        </w:rPr>
        <w:t>或系统故障引起的应力。</w:t>
      </w:r>
    </w:p>
    <w:p w:rsidR="00992CA0" w:rsidRPr="00BC3B03" w:rsidRDefault="00992CA0" w:rsidP="00EE3A13">
      <w:pPr>
        <w:pStyle w:val="aff6"/>
      </w:pPr>
      <w:r w:rsidRPr="00BC3B03">
        <w:rPr>
          <w:rFonts w:hint="eastAsia"/>
        </w:rPr>
        <w:t>在规定的运行周期和冗余范围内，应保证阀在某些部件发生故障或损坏时，仍具有正常的运行能力。</w:t>
      </w:r>
    </w:p>
    <w:p w:rsidR="00992CA0" w:rsidRPr="00BC3B03" w:rsidRDefault="00DA10F1" w:rsidP="00EE3A13">
      <w:pPr>
        <w:pStyle w:val="aff6"/>
      </w:pPr>
      <w:r w:rsidRPr="00BC3B03">
        <w:rPr>
          <w:rFonts w:hint="eastAsia"/>
        </w:rPr>
        <w:t>阀设计时</w:t>
      </w:r>
      <w:r w:rsidRPr="00BC3B03">
        <w:t>应</w:t>
      </w:r>
      <w:r w:rsidRPr="00BC3B03">
        <w:rPr>
          <w:rFonts w:hint="eastAsia"/>
        </w:rPr>
        <w:t>考虑以下</w:t>
      </w:r>
      <w:r w:rsidRPr="00BC3B03">
        <w:t>基本技术</w:t>
      </w:r>
      <w:r w:rsidRPr="00BC3B03">
        <w:rPr>
          <w:rFonts w:hint="eastAsia"/>
        </w:rPr>
        <w:t>要求</w:t>
      </w:r>
      <w:r w:rsidR="00DC0D80" w:rsidRPr="00BC3B03">
        <w:rPr>
          <w:rFonts w:hint="eastAsia"/>
        </w:rPr>
        <w:t>（但不限于）</w:t>
      </w:r>
      <w:r w:rsidR="00992CA0" w:rsidRPr="00BC3B03">
        <w:rPr>
          <w:rFonts w:hint="eastAsia"/>
        </w:rPr>
        <w:t>：</w:t>
      </w:r>
    </w:p>
    <w:p w:rsidR="00083C4E" w:rsidRPr="00BC3B03" w:rsidRDefault="00083C4E" w:rsidP="00083C4E">
      <w:pPr>
        <w:pStyle w:val="ac"/>
        <w:tabs>
          <w:tab w:val="left" w:pos="854"/>
        </w:tabs>
        <w:ind w:leftChars="200" w:left="945" w:hangingChars="250" w:hanging="525"/>
        <w:rPr>
          <w:szCs w:val="21"/>
        </w:rPr>
      </w:pPr>
      <w:r w:rsidRPr="00BC3B03">
        <w:rPr>
          <w:rFonts w:hint="eastAsia"/>
          <w:szCs w:val="21"/>
        </w:rPr>
        <w:t>阀塔类型；</w:t>
      </w:r>
    </w:p>
    <w:p w:rsidR="00992CA0" w:rsidRDefault="00992CA0" w:rsidP="00992CA0">
      <w:pPr>
        <w:pStyle w:val="ac"/>
        <w:ind w:left="851" w:hanging="425"/>
      </w:pPr>
      <w:r w:rsidRPr="00BC3B03">
        <w:rPr>
          <w:rFonts w:hint="eastAsia"/>
        </w:rPr>
        <w:t>阀组成元件的类型和数量，包括</w:t>
      </w:r>
      <w:r w:rsidR="00083C4E" w:rsidRPr="00BC3B03">
        <w:rPr>
          <w:rFonts w:ascii="Times New Roman" w:hint="eastAsia"/>
        </w:rPr>
        <w:t>功率器件</w:t>
      </w:r>
      <w:r w:rsidRPr="00BC3B03">
        <w:rPr>
          <w:rFonts w:hint="eastAsia"/>
        </w:rPr>
        <w:t>、直流电</w:t>
      </w:r>
      <w:r>
        <w:rPr>
          <w:rFonts w:hint="eastAsia"/>
        </w:rPr>
        <w:t>容</w:t>
      </w:r>
      <w:r w:rsidR="003655F6">
        <w:rPr>
          <w:rFonts w:hint="eastAsia"/>
        </w:rPr>
        <w:t>器</w:t>
      </w:r>
      <w:r>
        <w:rPr>
          <w:rFonts w:hint="eastAsia"/>
        </w:rPr>
        <w:t>等；</w:t>
      </w:r>
    </w:p>
    <w:p w:rsidR="00DA10F1" w:rsidRPr="00DA10F1" w:rsidRDefault="00992CA0" w:rsidP="00DA10F1">
      <w:pPr>
        <w:pStyle w:val="ac"/>
        <w:tabs>
          <w:tab w:val="left" w:pos="735"/>
        </w:tabs>
        <w:ind w:leftChars="200" w:left="840" w:hangingChars="200" w:hanging="420"/>
        <w:rPr>
          <w:szCs w:val="21"/>
        </w:rPr>
      </w:pPr>
      <w:r>
        <w:rPr>
          <w:rFonts w:hint="eastAsia"/>
          <w:szCs w:val="21"/>
        </w:rPr>
        <w:t>阀保护类型；</w:t>
      </w:r>
    </w:p>
    <w:p w:rsidR="00992CA0" w:rsidRPr="00DC0D80" w:rsidRDefault="00992CA0" w:rsidP="00992CA0">
      <w:pPr>
        <w:pStyle w:val="ac"/>
        <w:tabs>
          <w:tab w:val="left" w:pos="735"/>
        </w:tabs>
        <w:ind w:leftChars="200" w:left="840" w:hangingChars="200" w:hanging="420"/>
      </w:pPr>
      <w:r>
        <w:rPr>
          <w:rFonts w:hint="eastAsia"/>
          <w:szCs w:val="21"/>
        </w:rPr>
        <w:t>阀</w:t>
      </w:r>
      <w:r w:rsidR="00DA10F1">
        <w:rPr>
          <w:rFonts w:hint="eastAsia"/>
          <w:szCs w:val="21"/>
        </w:rPr>
        <w:t>电压</w:t>
      </w:r>
      <w:r>
        <w:rPr>
          <w:rFonts w:hint="eastAsia"/>
          <w:szCs w:val="21"/>
        </w:rPr>
        <w:t>应力，包括</w:t>
      </w:r>
      <w:r w:rsidR="00DA10F1">
        <w:rPr>
          <w:rFonts w:hint="eastAsia"/>
          <w:szCs w:val="21"/>
        </w:rPr>
        <w:t>过电压水平</w:t>
      </w:r>
      <w:r>
        <w:rPr>
          <w:rFonts w:hint="eastAsia"/>
          <w:szCs w:val="21"/>
        </w:rPr>
        <w:t>等；</w:t>
      </w:r>
    </w:p>
    <w:p w:rsidR="00DC0D80" w:rsidRDefault="00DC0D80" w:rsidP="00DC0D80">
      <w:pPr>
        <w:pStyle w:val="ac"/>
        <w:tabs>
          <w:tab w:val="left" w:pos="735"/>
        </w:tabs>
        <w:ind w:leftChars="200" w:left="840" w:hangingChars="200" w:hanging="420"/>
      </w:pPr>
      <w:r>
        <w:rPr>
          <w:rFonts w:hint="eastAsia"/>
          <w:szCs w:val="21"/>
        </w:rPr>
        <w:t>阀电流应力，包括故障电流、过载等；</w:t>
      </w:r>
    </w:p>
    <w:p w:rsidR="00992CA0" w:rsidRPr="00C47DAB" w:rsidRDefault="00992CA0" w:rsidP="00992CA0">
      <w:pPr>
        <w:pStyle w:val="ac"/>
        <w:tabs>
          <w:tab w:val="left" w:pos="735"/>
        </w:tabs>
        <w:ind w:leftChars="200" w:left="840" w:hangingChars="200" w:hanging="420"/>
      </w:pPr>
      <w:r>
        <w:rPr>
          <w:rFonts w:hint="eastAsia"/>
          <w:szCs w:val="21"/>
        </w:rPr>
        <w:t>阀冷却系统形式和相关技术参数。</w:t>
      </w:r>
    </w:p>
    <w:p w:rsidR="00C864BA" w:rsidRDefault="00C864BA" w:rsidP="00C47DAB">
      <w:pPr>
        <w:pStyle w:val="ac"/>
        <w:numPr>
          <w:ilvl w:val="0"/>
          <w:numId w:val="0"/>
        </w:numPr>
        <w:tabs>
          <w:tab w:val="left" w:pos="735"/>
        </w:tabs>
        <w:ind w:left="840"/>
        <w:rPr>
          <w:szCs w:val="21"/>
        </w:rPr>
      </w:pPr>
    </w:p>
    <w:p w:rsidR="00C864BA" w:rsidRDefault="00C864BA" w:rsidP="00C47DAB">
      <w:pPr>
        <w:pStyle w:val="a6"/>
        <w:spacing w:before="156" w:after="156"/>
        <w:ind w:left="426"/>
      </w:pPr>
      <w:r>
        <w:rPr>
          <w:rFonts w:hint="eastAsia"/>
        </w:rPr>
        <w:t>功率模块各组件选型设计</w:t>
      </w:r>
    </w:p>
    <w:p w:rsidR="00C864BA" w:rsidRDefault="00C864BA" w:rsidP="00C47DAB">
      <w:pPr>
        <w:pStyle w:val="a7"/>
        <w:spacing w:before="156" w:after="156"/>
        <w:ind w:leftChars="405" w:left="850"/>
      </w:pPr>
      <w:r>
        <w:rPr>
          <w:rFonts w:hint="eastAsia"/>
        </w:rPr>
        <w:t>IGBT/IEGT</w:t>
      </w:r>
    </w:p>
    <w:p w:rsidR="00C864BA" w:rsidRDefault="00C864BA" w:rsidP="00C864BA">
      <w:pPr>
        <w:pStyle w:val="aff6"/>
        <w:spacing w:before="120" w:after="120"/>
        <w:jc w:val="left"/>
      </w:pPr>
      <w:r>
        <w:rPr>
          <w:rFonts w:hint="eastAsia"/>
        </w:rPr>
        <w:t>IGBT/IEGT的选型需考虑集电极-发</w:t>
      </w:r>
      <w:r w:rsidRPr="003E2C37">
        <w:rPr>
          <w:rFonts w:hint="eastAsia"/>
        </w:rPr>
        <w:t>射极直流电压、集电极连续电流、集电极重复峰值电流、结</w:t>
      </w:r>
      <w:r>
        <w:rPr>
          <w:rFonts w:hint="eastAsia"/>
        </w:rPr>
        <w:t>温、封装形式、裕度等。</w:t>
      </w:r>
    </w:p>
    <w:p w:rsidR="00C864BA" w:rsidRDefault="00C864BA" w:rsidP="00C47DAB">
      <w:pPr>
        <w:pStyle w:val="a7"/>
        <w:spacing w:before="156" w:after="156"/>
        <w:ind w:leftChars="405" w:left="850"/>
      </w:pPr>
      <w:r>
        <w:rPr>
          <w:rFonts w:hint="eastAsia"/>
        </w:rPr>
        <w:t>二极管（如有）</w:t>
      </w:r>
    </w:p>
    <w:p w:rsidR="00C864BA" w:rsidRDefault="00C864BA" w:rsidP="00C864BA">
      <w:pPr>
        <w:pStyle w:val="aff6"/>
      </w:pPr>
      <w:r>
        <w:rPr>
          <w:rFonts w:hint="eastAsia"/>
        </w:rPr>
        <w:t>二极管的选型应</w:t>
      </w:r>
      <w:r w:rsidRPr="002400FB">
        <w:rPr>
          <w:rFonts w:hint="eastAsia"/>
        </w:rPr>
        <w:t>考虑正向直流电流、正向重复峰值电压、正向重复峰值电</w:t>
      </w:r>
      <w:r w:rsidRPr="007C2F36">
        <w:rPr>
          <w:rFonts w:hint="eastAsia"/>
        </w:rPr>
        <w:t>流、</w:t>
      </w:r>
      <w:r w:rsidRPr="00887241">
        <w:rPr>
          <w:rFonts w:ascii="Times New Roman"/>
          <w:i/>
        </w:rPr>
        <w:t>I</w:t>
      </w:r>
      <w:r w:rsidRPr="00887241">
        <w:rPr>
          <w:rFonts w:hint="eastAsia"/>
          <w:szCs w:val="21"/>
          <w:vertAlign w:val="superscript"/>
        </w:rPr>
        <w:t>2</w:t>
      </w:r>
      <w:r w:rsidRPr="00887241">
        <w:rPr>
          <w:rFonts w:ascii="Times New Roman"/>
          <w:i/>
        </w:rPr>
        <w:t>t</w:t>
      </w:r>
      <w:r w:rsidRPr="00887241">
        <w:rPr>
          <w:rFonts w:ascii="Times New Roman" w:hint="eastAsia"/>
        </w:rPr>
        <w:t>、</w:t>
      </w:r>
      <w:r>
        <w:rPr>
          <w:rFonts w:hint="eastAsia"/>
        </w:rPr>
        <w:t>裕度</w:t>
      </w:r>
      <w:r w:rsidRPr="002400FB">
        <w:rPr>
          <w:rFonts w:hint="eastAsia"/>
        </w:rPr>
        <w:t>等。</w:t>
      </w:r>
    </w:p>
    <w:p w:rsidR="00C864BA" w:rsidRDefault="00C864BA" w:rsidP="00C47DAB">
      <w:pPr>
        <w:pStyle w:val="a7"/>
        <w:spacing w:before="156" w:after="156"/>
        <w:ind w:leftChars="405" w:left="850"/>
      </w:pPr>
      <w:r>
        <w:rPr>
          <w:rFonts w:hint="eastAsia"/>
        </w:rPr>
        <w:t>电容器</w:t>
      </w:r>
    </w:p>
    <w:p w:rsidR="00C864BA" w:rsidRDefault="00C864BA" w:rsidP="00C864BA">
      <w:pPr>
        <w:pStyle w:val="aff6"/>
      </w:pPr>
      <w:r>
        <w:rPr>
          <w:rFonts w:hint="eastAsia"/>
        </w:rPr>
        <w:t>电容器主要确定如下几个方面的参数：</w:t>
      </w:r>
    </w:p>
    <w:p w:rsidR="00C864BA" w:rsidRDefault="00C864BA" w:rsidP="00C864BA">
      <w:pPr>
        <w:pStyle w:val="af0"/>
      </w:pPr>
      <w:r>
        <w:rPr>
          <w:rFonts w:hint="eastAsia"/>
        </w:rPr>
        <w:t>容值, 应满足功率模块电压波动的要求。</w:t>
      </w:r>
    </w:p>
    <w:p w:rsidR="00C864BA" w:rsidRDefault="00C864BA" w:rsidP="00C864BA">
      <w:pPr>
        <w:pStyle w:val="af0"/>
      </w:pPr>
      <w:r>
        <w:rPr>
          <w:rFonts w:hint="eastAsia"/>
        </w:rPr>
        <w:t>额定工作电压，通常大于1.1倍的功率模块额定工作电压。</w:t>
      </w:r>
    </w:p>
    <w:p w:rsidR="00C864BA" w:rsidRDefault="00C864BA" w:rsidP="00C864BA">
      <w:pPr>
        <w:pStyle w:val="af0"/>
      </w:pPr>
      <w:r>
        <w:rPr>
          <w:rFonts w:hint="eastAsia"/>
        </w:rPr>
        <w:t>额定工作电流，可根据工程设计需求，并考虑一定裕度选取。</w:t>
      </w:r>
    </w:p>
    <w:p w:rsidR="00C864BA" w:rsidRDefault="00C864BA" w:rsidP="00C47DAB">
      <w:pPr>
        <w:pStyle w:val="a7"/>
        <w:spacing w:before="156" w:after="156"/>
        <w:ind w:leftChars="405" w:left="850"/>
      </w:pPr>
      <w:r>
        <w:rPr>
          <w:rFonts w:hint="eastAsia"/>
        </w:rPr>
        <w:t>放电电阻</w:t>
      </w:r>
    </w:p>
    <w:p w:rsidR="00C864BA" w:rsidRPr="001D27CD" w:rsidRDefault="00C864BA" w:rsidP="00C864BA">
      <w:pPr>
        <w:pStyle w:val="aff6"/>
        <w:rPr>
          <w:rFonts w:ascii="黑体" w:eastAsia="黑体"/>
          <w:noProof w:val="0"/>
          <w:szCs w:val="21"/>
        </w:rPr>
      </w:pPr>
      <w:r>
        <w:rPr>
          <w:rFonts w:hint="eastAsia"/>
        </w:rPr>
        <w:t>电容器应配置放电电阻。放电电阻值的选择应综合考虑功率模块静态均压、放电时间及运行损耗要求</w:t>
      </w:r>
      <w:r w:rsidRPr="0001406F">
        <w:rPr>
          <w:rFonts w:hint="eastAsia"/>
        </w:rPr>
        <w:t>。</w:t>
      </w:r>
      <w:r>
        <w:rPr>
          <w:rFonts w:hint="eastAsia"/>
        </w:rPr>
        <w:t>静态均压指的是在不依赖于控制系统情况下阀的自然均压能力。</w:t>
      </w:r>
      <w:r w:rsidRPr="0001406F">
        <w:rPr>
          <w:rFonts w:hint="eastAsia"/>
        </w:rPr>
        <w:t>放电时间一般</w:t>
      </w:r>
      <w:r>
        <w:rPr>
          <w:rFonts w:hint="eastAsia"/>
        </w:rPr>
        <w:t>取</w:t>
      </w:r>
      <w:r>
        <w:t>4</w:t>
      </w:r>
      <w:r w:rsidRPr="0001406F">
        <w:rPr>
          <w:rFonts w:hint="eastAsia"/>
        </w:rPr>
        <w:t>-</w:t>
      </w:r>
      <w:r>
        <w:t>5</w:t>
      </w:r>
      <w:r>
        <w:rPr>
          <w:rFonts w:hint="eastAsia"/>
        </w:rPr>
        <w:t>倍</w:t>
      </w:r>
      <w:r w:rsidRPr="0001406F">
        <w:rPr>
          <w:rFonts w:cs="宋体" w:hint="eastAsia"/>
        </w:rPr>
        <w:t>放电时间常数</w:t>
      </w:r>
      <w:r>
        <w:rPr>
          <w:rFonts w:cs="宋体" w:hint="eastAsia"/>
        </w:rPr>
        <w:t>，且考虑在放电结束时功率模块电容器残压小于安全操作电压</w:t>
      </w:r>
      <w:r w:rsidRPr="001D27CD">
        <w:rPr>
          <w:rFonts w:hint="eastAsia"/>
        </w:rPr>
        <w:t>。</w:t>
      </w:r>
      <w:r w:rsidRPr="001D27CD">
        <w:rPr>
          <w:rFonts w:cs="宋体" w:hint="eastAsia"/>
        </w:rPr>
        <w:t>运行损耗选择时需要考虑模块直流电压波动的影响，</w:t>
      </w:r>
      <w:r w:rsidRPr="000530BE">
        <w:rPr>
          <w:rFonts w:hAnsi="宋体" w:cs="宋体" w:hint="eastAsia"/>
          <w:szCs w:val="21"/>
        </w:rPr>
        <w:t>可以选取</w:t>
      </w:r>
      <w:r>
        <w:rPr>
          <w:rFonts w:hAnsi="宋体" w:cs="宋体" w:hint="eastAsia"/>
          <w:szCs w:val="21"/>
        </w:rPr>
        <w:t>1.1倍功率模块</w:t>
      </w:r>
      <w:r w:rsidRPr="000530BE">
        <w:rPr>
          <w:rFonts w:hAnsi="宋体" w:cs="宋体" w:hint="eastAsia"/>
          <w:szCs w:val="21"/>
        </w:rPr>
        <w:t>额定直流电</w:t>
      </w:r>
      <w:r w:rsidRPr="001D27CD">
        <w:rPr>
          <w:rFonts w:hAnsi="宋体" w:cs="宋体" w:hint="eastAsia"/>
          <w:szCs w:val="21"/>
        </w:rPr>
        <w:t>压</w:t>
      </w:r>
      <w:r w:rsidRPr="001D27CD">
        <w:rPr>
          <w:rFonts w:cs="宋体" w:hint="eastAsia"/>
        </w:rPr>
        <w:t>。</w:t>
      </w:r>
    </w:p>
    <w:p w:rsidR="00C864BA" w:rsidRDefault="00C864BA" w:rsidP="00C47DAB">
      <w:pPr>
        <w:pStyle w:val="a7"/>
        <w:spacing w:before="156" w:after="156"/>
        <w:ind w:leftChars="405" w:left="850"/>
      </w:pPr>
      <w:r>
        <w:rPr>
          <w:rFonts w:hint="eastAsia"/>
        </w:rPr>
        <w:t>取能电源</w:t>
      </w:r>
    </w:p>
    <w:p w:rsidR="00C864BA" w:rsidRDefault="00C864BA" w:rsidP="00C864BA">
      <w:pPr>
        <w:pStyle w:val="aff6"/>
      </w:pPr>
      <w:r>
        <w:rPr>
          <w:rFonts w:hint="eastAsia"/>
        </w:rPr>
        <w:t>主要考虑取能电源正常工作的输入电压范围，满足最低启动电压、最高耐受电压要求，需考虑其局部放电、温升、绝缘、抗电磁干扰能力等。</w:t>
      </w:r>
    </w:p>
    <w:p w:rsidR="00C864BA" w:rsidRDefault="00C864BA" w:rsidP="00C47DAB">
      <w:pPr>
        <w:pStyle w:val="a7"/>
        <w:spacing w:before="156" w:after="156"/>
        <w:ind w:leftChars="405" w:left="850"/>
      </w:pPr>
      <w:r>
        <w:rPr>
          <w:rFonts w:hint="eastAsia"/>
        </w:rPr>
        <w:t>旁路开关</w:t>
      </w:r>
    </w:p>
    <w:p w:rsidR="00C864BA" w:rsidRDefault="00C864BA" w:rsidP="00C864BA">
      <w:pPr>
        <w:pStyle w:val="aff6"/>
      </w:pPr>
      <w:r>
        <w:rPr>
          <w:rFonts w:hint="eastAsia"/>
        </w:rPr>
        <w:t>主要考虑旁路开关的动作时间（一般小于5ms）、操作功率以及和功率模块参数的配合（如耐受电流、额定电压等）。</w:t>
      </w:r>
    </w:p>
    <w:p w:rsidR="00C864BA" w:rsidRDefault="00C864BA" w:rsidP="00C47DAB">
      <w:pPr>
        <w:pStyle w:val="a7"/>
        <w:spacing w:before="156" w:after="156"/>
        <w:ind w:leftChars="405" w:left="850"/>
      </w:pPr>
      <w:r>
        <w:rPr>
          <w:rFonts w:hint="eastAsia"/>
        </w:rPr>
        <w:t>旁路晶闸管（如有）</w:t>
      </w:r>
    </w:p>
    <w:p w:rsidR="00C864BA" w:rsidRDefault="00C864BA" w:rsidP="00C864BA">
      <w:pPr>
        <w:pStyle w:val="aff6"/>
      </w:pPr>
      <w:r>
        <w:rPr>
          <w:rFonts w:hint="eastAsia"/>
        </w:rPr>
        <w:t>主要考虑晶闸管伏安特性与二极管伏安特性的匹配，以及额定电流</w:t>
      </w:r>
      <w:r w:rsidRPr="00887241">
        <w:rPr>
          <w:rFonts w:hint="eastAsia"/>
        </w:rPr>
        <w:t>和</w:t>
      </w:r>
      <w:r w:rsidRPr="00887241">
        <w:rPr>
          <w:rFonts w:ascii="Times New Roman"/>
          <w:i/>
        </w:rPr>
        <w:t>I</w:t>
      </w:r>
      <w:r w:rsidRPr="00887241">
        <w:rPr>
          <w:rFonts w:hint="eastAsia"/>
          <w:szCs w:val="21"/>
          <w:vertAlign w:val="superscript"/>
        </w:rPr>
        <w:t>2</w:t>
      </w:r>
      <w:r w:rsidRPr="00887241">
        <w:rPr>
          <w:rFonts w:ascii="Times New Roman"/>
          <w:i/>
        </w:rPr>
        <w:t>t</w:t>
      </w:r>
      <w:r w:rsidRPr="00887241">
        <w:rPr>
          <w:rFonts w:hint="eastAsia"/>
        </w:rPr>
        <w:t>参</w:t>
      </w:r>
      <w:r>
        <w:rPr>
          <w:rFonts w:hint="eastAsia"/>
        </w:rPr>
        <w:t>数。系统故障后，晶闸管经受的电流能量累积不应超过其承受能力。</w:t>
      </w:r>
    </w:p>
    <w:p w:rsidR="00C864BA" w:rsidRDefault="00C864BA" w:rsidP="00C47DAB">
      <w:pPr>
        <w:pStyle w:val="a7"/>
        <w:spacing w:before="156" w:after="156"/>
        <w:ind w:leftChars="405" w:left="850"/>
      </w:pPr>
      <w:r>
        <w:rPr>
          <w:rFonts w:hint="eastAsia"/>
        </w:rPr>
        <w:t>控制电路</w:t>
      </w:r>
    </w:p>
    <w:p w:rsidR="00C864BA" w:rsidRDefault="00C864BA" w:rsidP="00C864BA">
      <w:pPr>
        <w:pStyle w:val="aff6"/>
      </w:pPr>
      <w:r>
        <w:rPr>
          <w:rFonts w:hint="eastAsia"/>
        </w:rPr>
        <w:t>应考虑在阀带电情况下可靠实现规定的控制保护和测量功能。包括但不仅限于：触发控制、旁路控制、阀过电流保护等。</w:t>
      </w:r>
    </w:p>
    <w:p w:rsidR="00C864BA" w:rsidRDefault="00C864BA" w:rsidP="00C47DAB">
      <w:pPr>
        <w:pStyle w:val="a7"/>
        <w:spacing w:before="156" w:after="156"/>
        <w:ind w:leftChars="405" w:left="850"/>
      </w:pPr>
      <w:r>
        <w:rPr>
          <w:rFonts w:hint="eastAsia"/>
        </w:rPr>
        <w:t>电容电压测量传感器</w:t>
      </w:r>
    </w:p>
    <w:p w:rsidR="00C864BA" w:rsidRDefault="00C864BA" w:rsidP="00C864BA">
      <w:pPr>
        <w:pStyle w:val="aff6"/>
      </w:pPr>
      <w:r>
        <w:rPr>
          <w:rFonts w:hint="eastAsia"/>
        </w:rPr>
        <w:t>电容电压测量传感器应遵循以下几点：</w:t>
      </w:r>
    </w:p>
    <w:p w:rsidR="00C864BA" w:rsidRDefault="00C864BA" w:rsidP="00C864BA">
      <w:pPr>
        <w:pStyle w:val="af0"/>
        <w:numPr>
          <w:ilvl w:val="0"/>
          <w:numId w:val="39"/>
        </w:numPr>
      </w:pPr>
      <w:r>
        <w:rPr>
          <w:rFonts w:hint="eastAsia"/>
        </w:rPr>
        <w:t>测量范围、准确度及精度应满足功率模块测量需要；</w:t>
      </w:r>
    </w:p>
    <w:p w:rsidR="00C864BA" w:rsidRDefault="00C864BA" w:rsidP="00C864BA">
      <w:pPr>
        <w:pStyle w:val="af0"/>
      </w:pPr>
      <w:r>
        <w:rPr>
          <w:rFonts w:hint="eastAsia"/>
        </w:rPr>
        <w:t>测量输出不易受到外界因素干扰；</w:t>
      </w:r>
    </w:p>
    <w:p w:rsidR="00C864BA" w:rsidRDefault="00C864BA" w:rsidP="00C864BA">
      <w:pPr>
        <w:pStyle w:val="af0"/>
      </w:pPr>
      <w:r>
        <w:rPr>
          <w:rFonts w:hint="eastAsia"/>
        </w:rPr>
        <w:t>测量接口可匹配板卡设计需要；</w:t>
      </w:r>
    </w:p>
    <w:p w:rsidR="00C864BA" w:rsidRDefault="00C864BA" w:rsidP="00C864BA">
      <w:pPr>
        <w:pStyle w:val="af0"/>
      </w:pPr>
      <w:r>
        <w:rPr>
          <w:rFonts w:hint="eastAsia"/>
        </w:rPr>
        <w:t>绝缘强度能够满足工程应用等。</w:t>
      </w:r>
    </w:p>
    <w:p w:rsidR="00C864BA" w:rsidRDefault="00C864BA" w:rsidP="00C47DAB">
      <w:pPr>
        <w:pStyle w:val="ac"/>
        <w:numPr>
          <w:ilvl w:val="0"/>
          <w:numId w:val="0"/>
        </w:numPr>
        <w:tabs>
          <w:tab w:val="left" w:pos="735"/>
        </w:tabs>
        <w:ind w:left="840"/>
      </w:pPr>
    </w:p>
    <w:p w:rsidR="00992CA0" w:rsidRDefault="00992CA0" w:rsidP="00C47DAB">
      <w:pPr>
        <w:pStyle w:val="a5"/>
        <w:spacing w:before="156" w:after="156"/>
        <w:ind w:left="0"/>
      </w:pPr>
      <w:bookmarkStart w:id="241" w:name="_Toc183248235"/>
      <w:bookmarkStart w:id="242" w:name="_Toc246385467"/>
      <w:bookmarkStart w:id="243" w:name="_Toc246386871"/>
      <w:bookmarkStart w:id="244" w:name="_Toc435452890"/>
      <w:r>
        <w:rPr>
          <w:rFonts w:hint="eastAsia"/>
        </w:rPr>
        <w:t>机械性能</w:t>
      </w:r>
      <w:bookmarkEnd w:id="241"/>
      <w:bookmarkEnd w:id="242"/>
      <w:bookmarkEnd w:id="243"/>
      <w:bookmarkEnd w:id="244"/>
    </w:p>
    <w:p w:rsidR="00992CA0" w:rsidRDefault="00992CA0" w:rsidP="00EE3A13">
      <w:pPr>
        <w:pStyle w:val="aff6"/>
      </w:pPr>
      <w:r>
        <w:rPr>
          <w:rFonts w:hint="eastAsia"/>
        </w:rPr>
        <w:t>包括以下方面：</w:t>
      </w:r>
    </w:p>
    <w:p w:rsidR="00992CA0" w:rsidRDefault="00992CA0" w:rsidP="00992CA0">
      <w:pPr>
        <w:pStyle w:val="ac"/>
        <w:ind w:left="851"/>
      </w:pPr>
      <w:r>
        <w:rPr>
          <w:rFonts w:hint="eastAsia"/>
        </w:rPr>
        <w:t>阀的机械结构应简单而坚固，能承受</w:t>
      </w:r>
      <w:smartTag w:uri="urn:schemas-microsoft-com:office:smarttags" w:element="chsdate">
        <w:smartTagPr>
          <w:attr w:name="Year" w:val="1899"/>
          <w:attr w:name="Month" w:val="12"/>
          <w:attr w:name="Day" w:val="30"/>
          <w:attr w:name="IsLunarDate" w:val="False"/>
          <w:attr w:name="IsROCDate" w:val="False"/>
        </w:smartTagPr>
        <w:r>
          <w:rPr>
            <w:rFonts w:hint="eastAsia"/>
          </w:rPr>
          <w:t>6.1.1</w:t>
        </w:r>
      </w:smartTag>
      <w:r>
        <w:rPr>
          <w:rFonts w:hint="eastAsia"/>
        </w:rPr>
        <w:t>规定的抗震要求及检测人员到阀体上工作时产生的应力。阀宜设计为组件式，便于安装</w:t>
      </w:r>
      <w:r>
        <w:rPr>
          <w:rFonts w:hAnsi="宋体" w:hint="eastAsia"/>
        </w:rPr>
        <w:t>、</w:t>
      </w:r>
      <w:r>
        <w:rPr>
          <w:rFonts w:hint="eastAsia"/>
        </w:rPr>
        <w:t>检修和更换；</w:t>
      </w:r>
    </w:p>
    <w:p w:rsidR="001564B5" w:rsidRDefault="001564B5" w:rsidP="001564B5">
      <w:pPr>
        <w:pStyle w:val="ac"/>
        <w:ind w:left="851"/>
      </w:pPr>
      <w:r>
        <w:rPr>
          <w:rFonts w:hint="eastAsia"/>
        </w:rPr>
        <w:t>阀中的各种金属构件应具有耐腐蚀特性，以保证阀的设计寿命；</w:t>
      </w:r>
    </w:p>
    <w:p w:rsidR="00992CA0" w:rsidRDefault="00992CA0" w:rsidP="00992CA0">
      <w:pPr>
        <w:pStyle w:val="ac"/>
        <w:ind w:left="851"/>
      </w:pPr>
      <w:r>
        <w:rPr>
          <w:rFonts w:hint="eastAsia"/>
        </w:rPr>
        <w:t>阀中的各种非金属构件应具有耐电弧特性，避免因放电而导致快速老化；</w:t>
      </w:r>
    </w:p>
    <w:p w:rsidR="00992CA0" w:rsidRDefault="00992CA0" w:rsidP="00992CA0">
      <w:pPr>
        <w:pStyle w:val="ac"/>
        <w:ind w:left="851"/>
      </w:pPr>
      <w:r>
        <w:rPr>
          <w:rFonts w:hint="eastAsia"/>
        </w:rPr>
        <w:t>阀中与冷却水接触的各种材料，应具有耐受表面腐蚀和老化的能力，以保证阀的设计寿命；</w:t>
      </w:r>
    </w:p>
    <w:p w:rsidR="00992CA0" w:rsidRDefault="00992CA0" w:rsidP="00992CA0">
      <w:pPr>
        <w:pStyle w:val="ac"/>
        <w:ind w:left="851"/>
      </w:pPr>
      <w:r>
        <w:rPr>
          <w:rFonts w:hint="eastAsia"/>
        </w:rPr>
        <w:t>阀中的光纤布置应便于光纤通道内相关部件的更换；</w:t>
      </w:r>
    </w:p>
    <w:p w:rsidR="00992CA0" w:rsidRDefault="00992CA0" w:rsidP="00992CA0">
      <w:pPr>
        <w:pStyle w:val="ac"/>
        <w:ind w:left="851"/>
      </w:pPr>
      <w:r>
        <w:rPr>
          <w:rFonts w:hint="eastAsia"/>
        </w:rPr>
        <w:t>阀的冷却设计应避免在运行期间出现冷却水泄漏或堵塞，并保证在发生冷却水少量泄漏时，阀仍能运行</w:t>
      </w:r>
      <w:r w:rsidR="008553E4">
        <w:rPr>
          <w:rFonts w:hint="eastAsia"/>
        </w:rPr>
        <w:t>，并发出报警信号</w:t>
      </w:r>
      <w:r>
        <w:rPr>
          <w:rFonts w:hint="eastAsia"/>
        </w:rPr>
        <w:t>。阀的结构设计应考虑保证泄漏出的液体自动沿沟槽流出，离开带电部件；</w:t>
      </w:r>
    </w:p>
    <w:p w:rsidR="00992CA0" w:rsidRPr="00C47DAB" w:rsidRDefault="00992CA0" w:rsidP="00992CA0">
      <w:pPr>
        <w:pStyle w:val="ac"/>
        <w:ind w:left="851"/>
      </w:pPr>
      <w:r w:rsidRPr="001610F5">
        <w:rPr>
          <w:rFonts w:hint="eastAsia"/>
        </w:rPr>
        <w:t>阀的机械结构设计应考虑在一根支撑（或悬吊）绝缘子损坏的情况下，剩余支撑（或悬吊）绝缘子承受的负荷不超过其</w:t>
      </w:r>
      <w:r w:rsidRPr="001610F5">
        <w:rPr>
          <w:rFonts w:hint="eastAsia"/>
          <w:color w:val="000000"/>
        </w:rPr>
        <w:t>额定</w:t>
      </w:r>
      <w:r w:rsidRPr="001610F5">
        <w:rPr>
          <w:rFonts w:hint="eastAsia"/>
        </w:rPr>
        <w:t>机械强度的</w:t>
      </w:r>
      <w:r w:rsidRPr="001610F5">
        <w:t>50</w:t>
      </w:r>
      <w:r w:rsidRPr="001610F5">
        <w:rPr>
          <w:rFonts w:hAnsi="宋体" w:hint="eastAsia"/>
        </w:rPr>
        <w:t>％</w:t>
      </w:r>
      <w:r w:rsidRPr="001610F5">
        <w:rPr>
          <w:rFonts w:hint="eastAsia"/>
        </w:rPr>
        <w:t>。</w:t>
      </w:r>
    </w:p>
    <w:p w:rsidR="00E2640E" w:rsidRDefault="00E2640E" w:rsidP="00C47DAB">
      <w:pPr>
        <w:pStyle w:val="ac"/>
        <w:numPr>
          <w:ilvl w:val="0"/>
          <w:numId w:val="0"/>
        </w:numPr>
      </w:pPr>
    </w:p>
    <w:p w:rsidR="00992CA0" w:rsidRDefault="00992CA0" w:rsidP="00C47DAB">
      <w:pPr>
        <w:pStyle w:val="a5"/>
        <w:spacing w:before="156" w:after="156"/>
        <w:ind w:left="0"/>
      </w:pPr>
      <w:bookmarkStart w:id="245" w:name="_Toc181703106"/>
      <w:bookmarkStart w:id="246" w:name="_Toc181754362"/>
      <w:bookmarkStart w:id="247" w:name="_Toc181781418"/>
      <w:bookmarkStart w:id="248" w:name="_Toc183248236"/>
      <w:bookmarkStart w:id="249" w:name="_Toc246385468"/>
      <w:bookmarkStart w:id="250" w:name="_Toc246386872"/>
      <w:bookmarkStart w:id="251" w:name="_Toc435452891"/>
      <w:r>
        <w:rPr>
          <w:rFonts w:hint="eastAsia"/>
        </w:rPr>
        <w:t>电气性能</w:t>
      </w:r>
      <w:bookmarkEnd w:id="245"/>
      <w:bookmarkEnd w:id="246"/>
      <w:bookmarkEnd w:id="247"/>
      <w:bookmarkEnd w:id="248"/>
      <w:bookmarkEnd w:id="249"/>
      <w:bookmarkEnd w:id="250"/>
      <w:bookmarkEnd w:id="251"/>
    </w:p>
    <w:p w:rsidR="00992CA0" w:rsidRDefault="00992CA0" w:rsidP="00C47DAB">
      <w:pPr>
        <w:pStyle w:val="a6"/>
        <w:spacing w:before="156" w:after="156"/>
        <w:ind w:left="426"/>
      </w:pPr>
      <w:bookmarkStart w:id="252" w:name="_Toc125519457"/>
      <w:bookmarkStart w:id="253" w:name="_Toc125520152"/>
      <w:bookmarkStart w:id="254" w:name="_Toc138237528"/>
      <w:bookmarkStart w:id="255" w:name="_Toc138240879"/>
      <w:bookmarkStart w:id="256" w:name="_Toc138519548"/>
      <w:bookmarkStart w:id="257" w:name="_Toc138520504"/>
      <w:r>
        <w:rPr>
          <w:rFonts w:hint="eastAsia"/>
        </w:rPr>
        <w:t>阀电压</w:t>
      </w:r>
      <w:r w:rsidR="00CC617D">
        <w:rPr>
          <w:rFonts w:hint="eastAsia"/>
        </w:rPr>
        <w:t>耐受</w:t>
      </w:r>
      <w:r>
        <w:rPr>
          <w:rFonts w:hint="eastAsia"/>
        </w:rPr>
        <w:t>能力</w:t>
      </w:r>
      <w:bookmarkEnd w:id="252"/>
      <w:bookmarkEnd w:id="253"/>
      <w:bookmarkEnd w:id="254"/>
      <w:bookmarkEnd w:id="255"/>
      <w:bookmarkEnd w:id="256"/>
      <w:bookmarkEnd w:id="257"/>
    </w:p>
    <w:p w:rsidR="00992CA0" w:rsidRPr="008B67F3" w:rsidRDefault="00992CA0" w:rsidP="00EE3A13">
      <w:pPr>
        <w:pStyle w:val="aff6"/>
      </w:pPr>
      <w:r>
        <w:rPr>
          <w:rFonts w:hint="eastAsia"/>
        </w:rPr>
        <w:t>阀的绝缘性能设计应考虑阀</w:t>
      </w:r>
      <w:r w:rsidR="00FC638B">
        <w:rPr>
          <w:rFonts w:hint="eastAsia"/>
        </w:rPr>
        <w:t>和阀</w:t>
      </w:r>
      <w:r>
        <w:rPr>
          <w:rFonts w:hint="eastAsia"/>
        </w:rPr>
        <w:t>支</w:t>
      </w:r>
      <w:r w:rsidR="00FC638B">
        <w:rPr>
          <w:rFonts w:hint="eastAsia"/>
        </w:rPr>
        <w:t>架</w:t>
      </w:r>
      <w:r>
        <w:rPr>
          <w:rFonts w:hint="eastAsia"/>
        </w:rPr>
        <w:t>耐受交直流电压、操作、雷电</w:t>
      </w:r>
      <w:r w:rsidRPr="008B67F3">
        <w:rPr>
          <w:rFonts w:hint="eastAsia"/>
        </w:rPr>
        <w:t>、陡波前冲击电压的能力，</w:t>
      </w:r>
      <w:r w:rsidR="005140D7" w:rsidRPr="008B67F3">
        <w:rPr>
          <w:rFonts w:hint="eastAsia"/>
        </w:rPr>
        <w:t>并能满足规定范围内电晕及局放要求</w:t>
      </w:r>
      <w:r w:rsidRPr="008B67F3">
        <w:rPr>
          <w:rFonts w:hint="eastAsia"/>
        </w:rPr>
        <w:t>。</w:t>
      </w:r>
    </w:p>
    <w:p w:rsidR="00992CA0" w:rsidRPr="008B67F3" w:rsidRDefault="00637775" w:rsidP="00EE3A13">
      <w:pPr>
        <w:pStyle w:val="aff6"/>
        <w:rPr>
          <w:szCs w:val="21"/>
        </w:rPr>
      </w:pPr>
      <w:r w:rsidRPr="008B67F3">
        <w:rPr>
          <w:rFonts w:hint="eastAsia"/>
        </w:rPr>
        <w:t>阀的过电压能力设计中应</w:t>
      </w:r>
      <w:r w:rsidRPr="008B67F3">
        <w:rPr>
          <w:rFonts w:hint="eastAsia"/>
          <w:szCs w:val="21"/>
        </w:rPr>
        <w:t>考虑</w:t>
      </w:r>
      <w:r w:rsidRPr="008B67F3">
        <w:rPr>
          <w:rFonts w:hint="eastAsia"/>
        </w:rPr>
        <w:t>足够的安全系数，并能承受各种过电压的要求</w:t>
      </w:r>
      <w:r w:rsidR="00992CA0" w:rsidRPr="008B67F3">
        <w:rPr>
          <w:rFonts w:hint="eastAsia"/>
        </w:rPr>
        <w:t>。安全系数的确定除考虑电压不均匀分布、过电压保护水平的分散性外，还应</w:t>
      </w:r>
      <w:r w:rsidR="00992CA0" w:rsidRPr="008B67F3">
        <w:rPr>
          <w:rFonts w:hint="eastAsia"/>
          <w:szCs w:val="21"/>
        </w:rPr>
        <w:t>考虑</w:t>
      </w:r>
      <w:r w:rsidR="00992CA0" w:rsidRPr="008B67F3">
        <w:rPr>
          <w:rFonts w:hint="eastAsia"/>
        </w:rPr>
        <w:t>阀内非线性因素对阀耐压能力的影响</w:t>
      </w:r>
      <w:r w:rsidR="00992CA0" w:rsidRPr="008B67F3">
        <w:rPr>
          <w:rFonts w:hint="eastAsia"/>
          <w:szCs w:val="21"/>
        </w:rPr>
        <w:t>。</w:t>
      </w:r>
    </w:p>
    <w:p w:rsidR="001D6151" w:rsidRPr="008B67F3" w:rsidDel="001D6151" w:rsidRDefault="00992CA0" w:rsidP="001D6151">
      <w:pPr>
        <w:pStyle w:val="aff6"/>
      </w:pPr>
      <w:r w:rsidRPr="008B67F3">
        <w:rPr>
          <w:rFonts w:hint="eastAsia"/>
        </w:rPr>
        <w:t>结合工程的实际情况，</w:t>
      </w:r>
      <w:r w:rsidRPr="008B67F3">
        <w:rPr>
          <w:rFonts w:hint="eastAsia"/>
          <w:szCs w:val="21"/>
        </w:rPr>
        <w:t>考虑</w:t>
      </w:r>
      <w:r w:rsidRPr="008B67F3">
        <w:rPr>
          <w:rFonts w:hint="eastAsia"/>
        </w:rPr>
        <w:t>适宜的绝缘裕度</w:t>
      </w:r>
      <w:r w:rsidR="00881E83" w:rsidRPr="008B67F3">
        <w:rPr>
          <w:rFonts w:hint="eastAsia"/>
        </w:rPr>
        <w:t>系数，</w:t>
      </w:r>
      <w:r w:rsidR="003F22D6" w:rsidRPr="008B67F3">
        <w:rPr>
          <w:rFonts w:hint="eastAsia"/>
        </w:rPr>
        <w:t>在</w:t>
      </w:r>
      <w:r w:rsidR="003F22D6" w:rsidRPr="008B67F3">
        <w:t>假定所有冗</w:t>
      </w:r>
      <w:r w:rsidR="003F22D6" w:rsidRPr="008B67F3">
        <w:rPr>
          <w:rFonts w:hint="eastAsia"/>
        </w:rPr>
        <w:t>余</w:t>
      </w:r>
      <w:r w:rsidR="003F22D6" w:rsidRPr="008B67F3">
        <w:t>功率模块都损坏</w:t>
      </w:r>
      <w:r w:rsidR="003F22D6" w:rsidRPr="008B67F3">
        <w:rPr>
          <w:rFonts w:hint="eastAsia"/>
        </w:rPr>
        <w:t>的情况下</w:t>
      </w:r>
      <w:r w:rsidR="003F22D6">
        <w:rPr>
          <w:rFonts w:hint="eastAsia"/>
        </w:rPr>
        <w:t>，</w:t>
      </w:r>
      <w:r w:rsidR="00881E83" w:rsidRPr="008B67F3">
        <w:rPr>
          <w:rFonts w:hint="eastAsia"/>
        </w:rPr>
        <w:t>确定阀的绝缘裕度</w:t>
      </w:r>
      <w:r w:rsidRPr="008B67F3">
        <w:rPr>
          <w:rFonts w:hint="eastAsia"/>
        </w:rPr>
        <w:t>。</w:t>
      </w:r>
    </w:p>
    <w:p w:rsidR="001C13E6" w:rsidRPr="008B67F3" w:rsidRDefault="00DA71C5" w:rsidP="001D6151">
      <w:pPr>
        <w:pStyle w:val="aff6"/>
      </w:pPr>
      <w:r>
        <w:rPr>
          <w:rFonts w:hint="eastAsia"/>
        </w:rPr>
        <w:t>需</w:t>
      </w:r>
      <w:r w:rsidR="001C13E6" w:rsidRPr="008B67F3">
        <w:rPr>
          <w:rFonts w:hint="eastAsia"/>
        </w:rPr>
        <w:t>计算功率</w:t>
      </w:r>
      <w:r w:rsidR="000D33A5" w:rsidRPr="008B67F3">
        <w:rPr>
          <w:rFonts w:hint="eastAsia"/>
        </w:rPr>
        <w:t>器件</w:t>
      </w:r>
      <w:r w:rsidR="001C13E6" w:rsidRPr="008B67F3">
        <w:rPr>
          <w:rFonts w:hint="eastAsia"/>
        </w:rPr>
        <w:t>在各种</w:t>
      </w:r>
      <w:r w:rsidR="00F814FC">
        <w:rPr>
          <w:rFonts w:hint="eastAsia"/>
        </w:rPr>
        <w:t>故障</w:t>
      </w:r>
      <w:r w:rsidR="001C13E6" w:rsidRPr="008B67F3">
        <w:rPr>
          <w:rFonts w:hint="eastAsia"/>
        </w:rPr>
        <w:t>下的耐受能力</w:t>
      </w:r>
      <w:r w:rsidR="001D6151">
        <w:rPr>
          <w:rFonts w:hint="eastAsia"/>
        </w:rPr>
        <w:t>，</w:t>
      </w:r>
      <w:r>
        <w:rPr>
          <w:rFonts w:hint="eastAsia"/>
        </w:rPr>
        <w:t>以确定功率模块的</w:t>
      </w:r>
      <w:r w:rsidR="001D6151" w:rsidRPr="008B67F3">
        <w:rPr>
          <w:rFonts w:hint="eastAsia"/>
        </w:rPr>
        <w:t>试验</w:t>
      </w:r>
      <w:r>
        <w:rPr>
          <w:rFonts w:hint="eastAsia"/>
        </w:rPr>
        <w:t>电压</w:t>
      </w:r>
      <w:r w:rsidR="001C13E6" w:rsidRPr="008B67F3">
        <w:rPr>
          <w:rFonts w:hint="eastAsia"/>
        </w:rPr>
        <w:t>。</w:t>
      </w:r>
      <w:r w:rsidRPr="008B67F3">
        <w:rPr>
          <w:rFonts w:hint="eastAsia"/>
        </w:rPr>
        <w:t>计算时，耐受各种电压的功率模块数为</w:t>
      </w:r>
      <w:r w:rsidRPr="008B67F3">
        <w:rPr>
          <w:rFonts w:ascii="Times New Roman" w:hint="eastAsia"/>
          <w:i/>
        </w:rPr>
        <w:t>N</w:t>
      </w:r>
      <w:r w:rsidRPr="008B67F3">
        <w:rPr>
          <w:rFonts w:ascii="Times New Roman" w:hint="eastAsia"/>
          <w:vertAlign w:val="subscript"/>
        </w:rPr>
        <w:t>t</w:t>
      </w:r>
      <w:r w:rsidRPr="008B67F3">
        <w:rPr>
          <w:rFonts w:hint="eastAsia"/>
        </w:rPr>
        <w:t>-</w:t>
      </w:r>
      <w:r w:rsidRPr="008B67F3">
        <w:rPr>
          <w:rFonts w:ascii="Times New Roman" w:hint="eastAsia"/>
          <w:i/>
        </w:rPr>
        <w:t>N</w:t>
      </w:r>
      <w:r w:rsidRPr="008B67F3">
        <w:rPr>
          <w:rFonts w:ascii="Times New Roman" w:hint="eastAsia"/>
          <w:vertAlign w:val="subscript"/>
        </w:rPr>
        <w:t>r</w:t>
      </w:r>
      <w:r w:rsidRPr="008B67F3">
        <w:rPr>
          <w:rFonts w:hint="eastAsia"/>
        </w:rPr>
        <w:t>。</w:t>
      </w:r>
    </w:p>
    <w:p w:rsidR="001C13E6" w:rsidRPr="008B67F3" w:rsidRDefault="001C13E6" w:rsidP="001C13E6">
      <w:pPr>
        <w:pStyle w:val="aff6"/>
      </w:pPr>
      <w:r w:rsidRPr="008B67F3">
        <w:rPr>
          <w:rFonts w:hint="eastAsia"/>
        </w:rPr>
        <w:t>由于串联电路电压分配的不均匀性，阀电压设计应考虑在各种情况下的电压分布系数</w:t>
      </w:r>
      <w:r w:rsidRPr="008B67F3">
        <w:rPr>
          <w:rFonts w:ascii="Times New Roman"/>
          <w:i/>
        </w:rPr>
        <w:t>k</w:t>
      </w:r>
      <w:r w:rsidRPr="008B67F3">
        <w:rPr>
          <w:vertAlign w:val="subscript"/>
        </w:rPr>
        <w:t>d</w:t>
      </w:r>
      <w:r w:rsidRPr="008B67F3">
        <w:rPr>
          <w:rFonts w:hint="eastAsia"/>
        </w:rPr>
        <w:t>。</w:t>
      </w:r>
      <w:r w:rsidRPr="008B67F3">
        <w:rPr>
          <w:rFonts w:ascii="Times New Roman"/>
          <w:i/>
        </w:rPr>
        <w:t>k</w:t>
      </w:r>
      <w:r w:rsidRPr="008B67F3">
        <w:rPr>
          <w:vertAlign w:val="subscript"/>
        </w:rPr>
        <w:t>d</w:t>
      </w:r>
      <w:r w:rsidRPr="008B67F3">
        <w:rPr>
          <w:rFonts w:hint="eastAsia"/>
        </w:rPr>
        <w:t>的大小与阀的均压回路、</w:t>
      </w:r>
      <w:r w:rsidR="000D33A5" w:rsidRPr="008B67F3">
        <w:rPr>
          <w:rFonts w:ascii="Times New Roman" w:hint="eastAsia"/>
        </w:rPr>
        <w:t>功率器件</w:t>
      </w:r>
      <w:r w:rsidRPr="008B67F3">
        <w:rPr>
          <w:rFonts w:hint="eastAsia"/>
        </w:rPr>
        <w:t>、冷却水路等的设计有关。</w:t>
      </w:r>
    </w:p>
    <w:p w:rsidR="001C13E6" w:rsidRPr="008B67F3" w:rsidRDefault="001C13E6" w:rsidP="001C13E6">
      <w:pPr>
        <w:pStyle w:val="aff6"/>
        <w:rPr>
          <w:szCs w:val="21"/>
        </w:rPr>
      </w:pPr>
      <w:r w:rsidRPr="00831F54">
        <w:rPr>
          <w:rFonts w:hint="eastAsia"/>
        </w:rPr>
        <w:t>为了得出运行中功率</w:t>
      </w:r>
      <w:r w:rsidR="000D33A5" w:rsidRPr="00831F54">
        <w:rPr>
          <w:rFonts w:hint="eastAsia"/>
        </w:rPr>
        <w:t>器件</w:t>
      </w:r>
      <w:r w:rsidRPr="00831F54">
        <w:rPr>
          <w:rFonts w:hint="eastAsia"/>
        </w:rPr>
        <w:t>的最大</w:t>
      </w:r>
      <w:r w:rsidR="006429C1" w:rsidRPr="00C47DAB">
        <w:rPr>
          <w:rFonts w:hint="eastAsia"/>
        </w:rPr>
        <w:t>耐</w:t>
      </w:r>
      <w:r w:rsidRPr="00831F54">
        <w:rPr>
          <w:rFonts w:hint="eastAsia"/>
        </w:rPr>
        <w:t>受电压值，应考虑设计</w:t>
      </w:r>
      <w:r w:rsidR="006957E2" w:rsidRPr="00C47DAB">
        <w:rPr>
          <w:rFonts w:hint="eastAsia"/>
        </w:rPr>
        <w:t>余量系数</w:t>
      </w:r>
      <w:r w:rsidRPr="00831F54">
        <w:rPr>
          <w:rFonts w:ascii="Times New Roman"/>
          <w:i/>
        </w:rPr>
        <w:t>k</w:t>
      </w:r>
      <w:r w:rsidRPr="00831F54">
        <w:rPr>
          <w:rFonts w:ascii="Times New Roman"/>
          <w:vertAlign w:val="subscript"/>
        </w:rPr>
        <w:t>dm</w:t>
      </w:r>
      <w:r w:rsidRPr="00831F54">
        <w:rPr>
          <w:rFonts w:hint="eastAsia"/>
          <w:szCs w:val="21"/>
        </w:rPr>
        <w:t>。</w:t>
      </w:r>
      <w:r w:rsidRPr="00831F54">
        <w:rPr>
          <w:rFonts w:ascii="Times New Roman"/>
          <w:i/>
        </w:rPr>
        <w:t>k</w:t>
      </w:r>
      <w:r w:rsidRPr="00831F54">
        <w:rPr>
          <w:rFonts w:ascii="Times New Roman"/>
          <w:vertAlign w:val="subscript"/>
        </w:rPr>
        <w:t>dm</w:t>
      </w:r>
      <w:r w:rsidRPr="00831F54">
        <w:rPr>
          <w:rFonts w:hint="eastAsia"/>
          <w:szCs w:val="21"/>
        </w:rPr>
        <w:t>的选择与电压应力形式</w:t>
      </w:r>
      <w:r w:rsidR="00B100E0" w:rsidRPr="00831F54">
        <w:rPr>
          <w:rFonts w:hint="eastAsia"/>
          <w:szCs w:val="21"/>
        </w:rPr>
        <w:t>有关</w:t>
      </w:r>
      <w:r w:rsidRPr="00831F54">
        <w:rPr>
          <w:rFonts w:hint="eastAsia"/>
          <w:szCs w:val="21"/>
        </w:rPr>
        <w:t>。</w:t>
      </w:r>
    </w:p>
    <w:p w:rsidR="00992CA0" w:rsidRDefault="00992CA0" w:rsidP="00C47DAB">
      <w:pPr>
        <w:pStyle w:val="a6"/>
        <w:spacing w:before="156" w:after="156"/>
        <w:ind w:left="426"/>
      </w:pPr>
      <w:bookmarkStart w:id="258" w:name="_Toc125519458"/>
      <w:bookmarkStart w:id="259" w:name="_Toc125520153"/>
      <w:bookmarkStart w:id="260" w:name="_Toc138237529"/>
      <w:bookmarkStart w:id="261" w:name="_Toc138240880"/>
      <w:bookmarkStart w:id="262" w:name="_Toc138519549"/>
      <w:bookmarkStart w:id="263" w:name="_Toc138520505"/>
      <w:r>
        <w:rPr>
          <w:rFonts w:hint="eastAsia"/>
        </w:rPr>
        <w:t>阀电流</w:t>
      </w:r>
      <w:r w:rsidR="002D7E70">
        <w:rPr>
          <w:rFonts w:hint="eastAsia"/>
        </w:rPr>
        <w:t>耐受</w:t>
      </w:r>
      <w:r>
        <w:rPr>
          <w:rFonts w:hint="eastAsia"/>
        </w:rPr>
        <w:t>能力</w:t>
      </w:r>
      <w:bookmarkEnd w:id="258"/>
      <w:bookmarkEnd w:id="259"/>
      <w:bookmarkEnd w:id="260"/>
      <w:bookmarkEnd w:id="261"/>
      <w:bookmarkEnd w:id="262"/>
      <w:bookmarkEnd w:id="263"/>
    </w:p>
    <w:p w:rsidR="00992CA0" w:rsidRDefault="00992CA0" w:rsidP="00EE3A13">
      <w:pPr>
        <w:pStyle w:val="aff6"/>
      </w:pPr>
      <w:r>
        <w:rPr>
          <w:rFonts w:hint="eastAsia"/>
        </w:rPr>
        <w:t>阀电流</w:t>
      </w:r>
      <w:r w:rsidR="00AA71F0">
        <w:rPr>
          <w:rFonts w:hint="eastAsia"/>
        </w:rPr>
        <w:t>耐受</w:t>
      </w:r>
      <w:r>
        <w:rPr>
          <w:rFonts w:hint="eastAsia"/>
        </w:rPr>
        <w:t>能力设计时应考虑阀各部件（</w:t>
      </w:r>
      <w:r w:rsidR="00FC6210">
        <w:rPr>
          <w:rFonts w:ascii="Times New Roman" w:hint="eastAsia"/>
          <w:noProof w:val="0"/>
        </w:rPr>
        <w:t>功率器件</w:t>
      </w:r>
      <w:r>
        <w:rPr>
          <w:rFonts w:hint="eastAsia"/>
        </w:rPr>
        <w:t>、</w:t>
      </w:r>
      <w:r w:rsidR="00FC6210">
        <w:rPr>
          <w:rFonts w:hint="eastAsia"/>
        </w:rPr>
        <w:t>电容器等</w:t>
      </w:r>
      <w:r>
        <w:rPr>
          <w:rFonts w:hint="eastAsia"/>
        </w:rPr>
        <w:t>）</w:t>
      </w:r>
      <w:r w:rsidR="005917D0">
        <w:rPr>
          <w:rFonts w:hint="eastAsia"/>
        </w:rPr>
        <w:t>承受</w:t>
      </w:r>
      <w:r w:rsidR="00077FFE">
        <w:rPr>
          <w:rFonts w:hint="eastAsia"/>
        </w:rPr>
        <w:t>正常运</w:t>
      </w:r>
      <w:r w:rsidR="00884B08">
        <w:rPr>
          <w:rFonts w:hint="eastAsia"/>
        </w:rPr>
        <w:t>行</w:t>
      </w:r>
      <w:r w:rsidR="00077FFE">
        <w:rPr>
          <w:rFonts w:hint="eastAsia"/>
        </w:rPr>
        <w:t>电流和</w:t>
      </w:r>
      <w:r w:rsidR="004B4789">
        <w:rPr>
          <w:rFonts w:hint="eastAsia"/>
        </w:rPr>
        <w:t>暂态过电流</w:t>
      </w:r>
      <w:r w:rsidR="00FC6210">
        <w:rPr>
          <w:rFonts w:hint="eastAsia"/>
        </w:rPr>
        <w:t>的水平</w:t>
      </w:r>
      <w:r>
        <w:rPr>
          <w:rFonts w:hint="eastAsia"/>
        </w:rPr>
        <w:t>，包括幅值、持续时间、周期数</w:t>
      </w:r>
      <w:r w:rsidR="006C3446">
        <w:rPr>
          <w:rFonts w:hint="eastAsia"/>
        </w:rPr>
        <w:t>、电流上升率</w:t>
      </w:r>
      <w:r>
        <w:rPr>
          <w:rFonts w:hint="eastAsia"/>
        </w:rPr>
        <w:t>等，同时还应考虑足够的安全裕度。</w:t>
      </w:r>
      <w:r w:rsidR="00F72D32">
        <w:rPr>
          <w:rFonts w:hint="eastAsia"/>
        </w:rPr>
        <w:t>阀</w:t>
      </w:r>
      <w:r>
        <w:rPr>
          <w:rFonts w:hint="eastAsia"/>
        </w:rPr>
        <w:t>暂态过电流与</w:t>
      </w:r>
      <w:r w:rsidR="00463DB6">
        <w:rPr>
          <w:rFonts w:hint="eastAsia"/>
        </w:rPr>
        <w:t>故障类型、</w:t>
      </w:r>
      <w:r>
        <w:rPr>
          <w:rFonts w:hint="eastAsia"/>
        </w:rPr>
        <w:t>交流系统短路容量、直流系统电压、</w:t>
      </w:r>
      <w:r w:rsidR="00497931">
        <w:rPr>
          <w:rFonts w:hint="eastAsia"/>
        </w:rPr>
        <w:t>功率</w:t>
      </w:r>
      <w:r>
        <w:rPr>
          <w:rFonts w:hint="eastAsia"/>
        </w:rPr>
        <w:t>模块数、模块电容值以及桥臂电抗</w:t>
      </w:r>
      <w:r w:rsidR="00F72D32">
        <w:rPr>
          <w:rFonts w:hint="eastAsia"/>
        </w:rPr>
        <w:t>值</w:t>
      </w:r>
      <w:r>
        <w:rPr>
          <w:rFonts w:hint="eastAsia"/>
        </w:rPr>
        <w:t>等有关。</w:t>
      </w:r>
    </w:p>
    <w:p w:rsidR="00C14172" w:rsidRPr="00C14172" w:rsidRDefault="00992CA0" w:rsidP="00EF2E2E">
      <w:pPr>
        <w:pStyle w:val="aff6"/>
        <w:rPr>
          <w:color w:val="FF0000"/>
        </w:rPr>
      </w:pPr>
      <w:r>
        <w:rPr>
          <w:rFonts w:hint="eastAsia"/>
        </w:rPr>
        <w:t>交流系统</w:t>
      </w:r>
      <w:r w:rsidR="00B97CF0">
        <w:rPr>
          <w:rFonts w:hint="eastAsia"/>
        </w:rPr>
        <w:t>故障（</w:t>
      </w:r>
      <w:r>
        <w:rPr>
          <w:rFonts w:hint="eastAsia"/>
        </w:rPr>
        <w:t>三相短路、相间短路及接地</w:t>
      </w:r>
      <w:r w:rsidR="00B97CF0">
        <w:rPr>
          <w:rFonts w:hint="eastAsia"/>
        </w:rPr>
        <w:t>故障）和</w:t>
      </w:r>
      <w:r>
        <w:rPr>
          <w:rFonts w:hint="eastAsia"/>
        </w:rPr>
        <w:t>直流系统</w:t>
      </w:r>
      <w:r w:rsidR="00B97CF0">
        <w:rPr>
          <w:rFonts w:hint="eastAsia"/>
        </w:rPr>
        <w:t>故障（</w:t>
      </w:r>
      <w:r>
        <w:rPr>
          <w:rFonts w:hint="eastAsia"/>
        </w:rPr>
        <w:t>极间短路、桥臂短路及接地故障</w:t>
      </w:r>
      <w:r w:rsidR="00B97CF0">
        <w:rPr>
          <w:rFonts w:hint="eastAsia"/>
        </w:rPr>
        <w:t>）</w:t>
      </w:r>
      <w:r w:rsidR="00295213">
        <w:rPr>
          <w:rFonts w:hint="eastAsia"/>
        </w:rPr>
        <w:t>等</w:t>
      </w:r>
      <w:r>
        <w:rPr>
          <w:rFonts w:hint="eastAsia"/>
        </w:rPr>
        <w:t>都会产生暂态过电流。</w:t>
      </w:r>
    </w:p>
    <w:p w:rsidR="005917D0" w:rsidRPr="00C47DAB" w:rsidRDefault="00992CA0" w:rsidP="00EE3A13">
      <w:pPr>
        <w:pStyle w:val="aff6"/>
        <w:rPr>
          <w:rFonts w:hAnsi="宋体" w:cs="Tahoma"/>
          <w:szCs w:val="21"/>
        </w:rPr>
      </w:pPr>
      <w:r w:rsidRPr="005917D0">
        <w:rPr>
          <w:rFonts w:hint="eastAsia"/>
        </w:rPr>
        <w:t>在某些工况下，暂态过电流远远超出阀各部件（</w:t>
      </w:r>
      <w:r w:rsidR="00DE0C16" w:rsidRPr="005917D0">
        <w:rPr>
          <w:rFonts w:ascii="Times New Roman" w:hint="eastAsia"/>
          <w:noProof w:val="0"/>
        </w:rPr>
        <w:t>功率器件</w:t>
      </w:r>
      <w:r w:rsidR="00DE0C16" w:rsidRPr="005917D0">
        <w:rPr>
          <w:rFonts w:hint="eastAsia"/>
        </w:rPr>
        <w:t>、电容器等</w:t>
      </w:r>
      <w:r w:rsidRPr="005917D0">
        <w:rPr>
          <w:rFonts w:hint="eastAsia"/>
        </w:rPr>
        <w:t>）的过电流能力，如桥臂短路时（不经桥臂电抗器</w:t>
      </w:r>
      <w:r w:rsidR="007813D8" w:rsidRPr="005917D0">
        <w:rPr>
          <w:rFonts w:hint="eastAsia"/>
        </w:rPr>
        <w:t>，</w:t>
      </w:r>
      <w:r w:rsidRPr="005917D0">
        <w:rPr>
          <w:rFonts w:hint="eastAsia"/>
        </w:rPr>
        <w:t>相当于电容</w:t>
      </w:r>
      <w:r w:rsidR="007813D8" w:rsidRPr="005917D0">
        <w:rPr>
          <w:rFonts w:hint="eastAsia"/>
        </w:rPr>
        <w:t>器</w:t>
      </w:r>
      <w:r w:rsidRPr="005917D0">
        <w:rPr>
          <w:rFonts w:hint="eastAsia"/>
        </w:rPr>
        <w:t>经故障回路放电</w:t>
      </w:r>
      <w:r w:rsidR="007813D8" w:rsidRPr="005917D0">
        <w:rPr>
          <w:rFonts w:hint="eastAsia"/>
        </w:rPr>
        <w:t>）</w:t>
      </w:r>
      <w:r w:rsidRPr="005917D0">
        <w:rPr>
          <w:rFonts w:hint="eastAsia"/>
        </w:rPr>
        <w:t>，</w:t>
      </w:r>
      <w:r w:rsidR="00F57683" w:rsidRPr="00C47DAB">
        <w:rPr>
          <w:rFonts w:hint="eastAsia"/>
        </w:rPr>
        <w:t>若未采取措施，</w:t>
      </w:r>
      <w:r w:rsidRPr="005917D0">
        <w:rPr>
          <w:rFonts w:hint="eastAsia"/>
        </w:rPr>
        <w:t>将产生幅值非常大的暂态过电流，远远超出</w:t>
      </w:r>
      <w:r w:rsidR="007813D8" w:rsidRPr="005917D0">
        <w:rPr>
          <w:rFonts w:hint="eastAsia"/>
        </w:rPr>
        <w:t>阀各部件</w:t>
      </w:r>
      <w:r w:rsidRPr="005917D0">
        <w:rPr>
          <w:rFonts w:hint="eastAsia"/>
        </w:rPr>
        <w:t>本身过电流能力，</w:t>
      </w:r>
      <w:r w:rsidR="007813D8" w:rsidRPr="005917D0">
        <w:rPr>
          <w:rFonts w:hint="eastAsia"/>
        </w:rPr>
        <w:t>势必会对功率模块造成破坏</w:t>
      </w:r>
      <w:r w:rsidRPr="005917D0">
        <w:rPr>
          <w:rFonts w:hint="eastAsia"/>
        </w:rPr>
        <w:t>。</w:t>
      </w:r>
      <w:r w:rsidR="005700E2" w:rsidRPr="005917D0">
        <w:rPr>
          <w:rFonts w:hAnsi="宋体" w:cs="Tahoma" w:hint="eastAsia"/>
          <w:szCs w:val="21"/>
        </w:rPr>
        <w:t>阀设计应考虑此种工况。</w:t>
      </w:r>
    </w:p>
    <w:p w:rsidR="00EA26B1" w:rsidRDefault="008E2C62" w:rsidP="00EE3A13">
      <w:pPr>
        <w:pStyle w:val="aff6"/>
      </w:pPr>
      <w:r>
        <w:rPr>
          <w:rFonts w:hint="eastAsia"/>
        </w:rPr>
        <w:t>阀设计时主要考虑直流极间短路故障下暂态过电流对阀各部件的影响，此时的暂态过电流相当于</w:t>
      </w:r>
      <w:r w:rsidR="00A55608">
        <w:rPr>
          <w:rFonts w:hint="eastAsia"/>
        </w:rPr>
        <w:t>交流系统</w:t>
      </w:r>
      <w:r>
        <w:rPr>
          <w:rFonts w:hint="eastAsia"/>
        </w:rPr>
        <w:t>三相短路电流和</w:t>
      </w:r>
      <w:r w:rsidR="00A55608">
        <w:rPr>
          <w:rFonts w:hint="eastAsia"/>
        </w:rPr>
        <w:t>功率模块</w:t>
      </w:r>
      <w:r>
        <w:rPr>
          <w:rFonts w:hint="eastAsia"/>
        </w:rPr>
        <w:t>电容器放电电流的叠加</w:t>
      </w:r>
      <w:r w:rsidR="00992CA0">
        <w:rPr>
          <w:rFonts w:hint="eastAsia"/>
        </w:rPr>
        <w:t>。</w:t>
      </w:r>
    </w:p>
    <w:p w:rsidR="00992CA0" w:rsidRDefault="00EA26B1" w:rsidP="008B67F3">
      <w:pPr>
        <w:pStyle w:val="aff6"/>
      </w:pPr>
      <w:r w:rsidRPr="008B67F3">
        <w:rPr>
          <w:rFonts w:hint="eastAsia"/>
        </w:rPr>
        <w:t>短时过载电流取决于阀的损耗、冷却条件、环境条件、</w:t>
      </w:r>
      <w:r w:rsidRPr="008B67F3">
        <w:rPr>
          <w:rFonts w:ascii="Times New Roman" w:hint="eastAsia"/>
        </w:rPr>
        <w:t>功率器件</w:t>
      </w:r>
      <w:r w:rsidRPr="008B67F3">
        <w:rPr>
          <w:rFonts w:hint="eastAsia"/>
        </w:rPr>
        <w:t>等部件的温度限值，依据工程技术规范对短时过载电流的要求，设计阀各部件（主要包括</w:t>
      </w:r>
      <w:r w:rsidRPr="008B67F3">
        <w:rPr>
          <w:rFonts w:ascii="Times New Roman" w:hint="eastAsia"/>
        </w:rPr>
        <w:t>功率器件</w:t>
      </w:r>
      <w:r w:rsidRPr="008B67F3">
        <w:rPr>
          <w:rFonts w:hint="eastAsia"/>
        </w:rPr>
        <w:t>、</w:t>
      </w:r>
      <w:r w:rsidR="00C14172" w:rsidRPr="008B67F3">
        <w:rPr>
          <w:rFonts w:hint="eastAsia"/>
        </w:rPr>
        <w:t>电容器</w:t>
      </w:r>
      <w:r w:rsidRPr="008B67F3">
        <w:rPr>
          <w:rFonts w:hint="eastAsia"/>
        </w:rPr>
        <w:t>等）及冷却系统。</w:t>
      </w:r>
    </w:p>
    <w:p w:rsidR="00992CA0" w:rsidRDefault="00992CA0" w:rsidP="00C47DAB">
      <w:pPr>
        <w:pStyle w:val="a5"/>
        <w:spacing w:before="156" w:after="156"/>
        <w:ind w:left="0"/>
      </w:pPr>
      <w:bookmarkStart w:id="264" w:name="_Toc134865393"/>
      <w:bookmarkStart w:id="265" w:name="_Toc183248239"/>
      <w:bookmarkStart w:id="266" w:name="_Toc246385471"/>
      <w:bookmarkStart w:id="267" w:name="_Toc246386875"/>
      <w:bookmarkStart w:id="268" w:name="_Toc435452892"/>
      <w:r>
        <w:rPr>
          <w:rFonts w:hint="eastAsia"/>
        </w:rPr>
        <w:t>冗余度</w:t>
      </w:r>
      <w:bookmarkEnd w:id="264"/>
      <w:bookmarkEnd w:id="265"/>
      <w:bookmarkEnd w:id="266"/>
      <w:bookmarkEnd w:id="267"/>
      <w:bookmarkEnd w:id="268"/>
    </w:p>
    <w:p w:rsidR="00174BAF" w:rsidRDefault="00992CA0" w:rsidP="00EE3A13">
      <w:pPr>
        <w:pStyle w:val="aff6"/>
      </w:pPr>
      <w:r>
        <w:rPr>
          <w:rFonts w:hint="eastAsia"/>
        </w:rPr>
        <w:t>在单阀中，除了耐受规定试验电压的</w:t>
      </w:r>
      <w:r w:rsidR="00314D39">
        <w:rPr>
          <w:rFonts w:ascii="Times New Roman" w:hint="eastAsia"/>
          <w:noProof w:val="0"/>
        </w:rPr>
        <w:t>功率</w:t>
      </w:r>
      <w:r>
        <w:rPr>
          <w:rFonts w:hint="eastAsia"/>
        </w:rPr>
        <w:t>模块串联数，还应考虑冗余模块数。规定的冗余度</w:t>
      </w:r>
      <w:r>
        <w:rPr>
          <w:rFonts w:ascii="Times New Roman"/>
          <w:i/>
        </w:rPr>
        <w:t>F</w:t>
      </w:r>
      <w:r>
        <w:rPr>
          <w:rFonts w:ascii="Times New Roman"/>
          <w:vertAlign w:val="subscript"/>
        </w:rPr>
        <w:t>r</w:t>
      </w:r>
      <w:r w:rsidR="00314D39">
        <w:rPr>
          <w:rFonts w:ascii="Times New Roman" w:hint="eastAsia"/>
        </w:rPr>
        <w:t>应保证在两次计划检修之间的运行周期内，</w:t>
      </w:r>
      <w:r w:rsidR="00B826A0" w:rsidRPr="009B230C">
        <w:rPr>
          <w:rFonts w:hAnsi="宋体"/>
          <w:szCs w:val="21"/>
        </w:rPr>
        <w:t>单桥臂模块损坏数量不</w:t>
      </w:r>
      <w:r w:rsidR="00293175">
        <w:rPr>
          <w:rFonts w:hAnsi="宋体"/>
          <w:szCs w:val="21"/>
        </w:rPr>
        <w:t>应</w:t>
      </w:r>
      <w:r w:rsidR="00B826A0" w:rsidRPr="009B230C">
        <w:rPr>
          <w:rFonts w:hAnsi="宋体"/>
          <w:szCs w:val="21"/>
        </w:rPr>
        <w:t>超过冗余模块数</w:t>
      </w:r>
      <w:r>
        <w:rPr>
          <w:rFonts w:hint="eastAsia"/>
        </w:rPr>
        <w:t>。</w:t>
      </w:r>
    </w:p>
    <w:p w:rsidR="00655E9C" w:rsidRDefault="007D1E42" w:rsidP="00EE3A13">
      <w:pPr>
        <w:pStyle w:val="aff6"/>
      </w:pPr>
      <w:r>
        <w:rPr>
          <w:rFonts w:hint="eastAsia"/>
        </w:rPr>
        <w:t>冗余度</w:t>
      </w:r>
      <w:r>
        <w:rPr>
          <w:rFonts w:ascii="Times New Roman"/>
          <w:i/>
        </w:rPr>
        <w:t>F</w:t>
      </w:r>
      <w:r>
        <w:rPr>
          <w:rFonts w:ascii="Times New Roman"/>
          <w:vertAlign w:val="subscript"/>
        </w:rPr>
        <w:t>r</w:t>
      </w:r>
      <w:r w:rsidR="006F04C8">
        <w:rPr>
          <w:rFonts w:hint="eastAsia"/>
        </w:rPr>
        <w:t>的计算，见式（1）</w:t>
      </w:r>
      <w:r w:rsidR="00655E9C">
        <w:rPr>
          <w:rFonts w:hint="eastAsia"/>
        </w:rPr>
        <w:t>：</w:t>
      </w:r>
    </w:p>
    <w:p w:rsidR="00314D39" w:rsidRDefault="00174BAF" w:rsidP="00174BAF">
      <w:pPr>
        <w:pStyle w:val="aff6"/>
        <w:jc w:val="right"/>
      </w:pPr>
      <w:r>
        <w:rPr>
          <w:rFonts w:ascii="Times New Roman" w:hint="eastAsia"/>
          <w:i/>
          <w:iCs/>
          <w:szCs w:val="21"/>
        </w:rPr>
        <w:t>F</w:t>
      </w:r>
      <w:r>
        <w:rPr>
          <w:rFonts w:ascii="Times New Roman" w:hint="eastAsia"/>
          <w:iCs/>
          <w:szCs w:val="21"/>
          <w:vertAlign w:val="subscript"/>
        </w:rPr>
        <w:t>r</w:t>
      </w:r>
      <w:r>
        <w:rPr>
          <w:rFonts w:hAnsi="宋体" w:hint="eastAsia"/>
          <w:iCs/>
          <w:szCs w:val="21"/>
        </w:rPr>
        <w:t>=</w:t>
      </w:r>
      <w:r>
        <w:rPr>
          <w:rFonts w:ascii="Times New Roman"/>
          <w:iCs/>
          <w:szCs w:val="21"/>
        </w:rPr>
        <w:t xml:space="preserve"> </w:t>
      </w:r>
      <w:r>
        <w:rPr>
          <w:rFonts w:ascii="Times New Roman" w:hint="eastAsia"/>
          <w:i/>
          <w:iCs/>
          <w:szCs w:val="21"/>
        </w:rPr>
        <w:t>N</w:t>
      </w:r>
      <w:r>
        <w:rPr>
          <w:rFonts w:ascii="Times New Roman" w:hint="eastAsia"/>
          <w:iCs/>
          <w:szCs w:val="21"/>
          <w:vertAlign w:val="subscript"/>
        </w:rPr>
        <w:t>r</w:t>
      </w:r>
      <w:r>
        <w:rPr>
          <w:rFonts w:ascii="Times New Roman" w:hint="eastAsia"/>
          <w:iCs/>
          <w:szCs w:val="21"/>
        </w:rPr>
        <w:t>/</w:t>
      </w:r>
      <w:r w:rsidRPr="00174BAF">
        <w:rPr>
          <w:rFonts w:ascii="Times New Roman"/>
          <w:i/>
          <w:iCs/>
          <w:szCs w:val="21"/>
        </w:rPr>
        <w:t xml:space="preserve"> </w:t>
      </w:r>
      <w:r>
        <w:rPr>
          <w:rFonts w:ascii="Times New Roman" w:hint="eastAsia"/>
          <w:iCs/>
          <w:szCs w:val="21"/>
        </w:rPr>
        <w:t>(</w:t>
      </w:r>
      <w:r>
        <w:rPr>
          <w:rFonts w:ascii="Times New Roman" w:hint="eastAsia"/>
          <w:i/>
          <w:iCs/>
          <w:szCs w:val="21"/>
        </w:rPr>
        <w:t>N</w:t>
      </w:r>
      <w:r>
        <w:rPr>
          <w:rFonts w:ascii="Times New Roman" w:hint="eastAsia"/>
          <w:iCs/>
          <w:szCs w:val="21"/>
          <w:vertAlign w:val="subscript"/>
        </w:rPr>
        <w:t>t</w:t>
      </w:r>
      <w:r w:rsidR="002B596F">
        <w:rPr>
          <w:rFonts w:ascii="Times New Roman" w:hint="eastAsia"/>
          <w:iCs/>
          <w:szCs w:val="21"/>
        </w:rPr>
        <w:t>－</w:t>
      </w:r>
      <w:r>
        <w:rPr>
          <w:rFonts w:ascii="Times New Roman" w:hint="eastAsia"/>
          <w:i/>
          <w:iCs/>
          <w:szCs w:val="21"/>
        </w:rPr>
        <w:t>N</w:t>
      </w:r>
      <w:r>
        <w:rPr>
          <w:rFonts w:ascii="Times New Roman" w:hint="eastAsia"/>
          <w:iCs/>
          <w:szCs w:val="21"/>
          <w:vertAlign w:val="subscript"/>
        </w:rPr>
        <w:t>r</w:t>
      </w:r>
      <w:r>
        <w:rPr>
          <w:rFonts w:ascii="Times New Roman" w:hint="eastAsia"/>
          <w:iCs/>
          <w:szCs w:val="21"/>
        </w:rPr>
        <w:t xml:space="preserve">)  </w:t>
      </w:r>
      <w:r w:rsidRPr="0083245B">
        <w:rPr>
          <w:rFonts w:hAnsi="宋体"/>
          <w:iCs/>
          <w:szCs w:val="21"/>
          <w:lang w:val="fr-FR"/>
        </w:rPr>
        <w:t>……………………………………………</w:t>
      </w:r>
      <w:r>
        <w:rPr>
          <w:rFonts w:cs="Arial" w:hint="eastAsia"/>
          <w:szCs w:val="24"/>
          <w:lang w:val="sv-SE"/>
        </w:rPr>
        <w:t>(1)</w:t>
      </w:r>
    </w:p>
    <w:p w:rsidR="00992CA0" w:rsidRDefault="00992CA0" w:rsidP="00C47DAB">
      <w:pPr>
        <w:pStyle w:val="a5"/>
        <w:spacing w:before="156" w:after="156"/>
        <w:ind w:left="0"/>
      </w:pPr>
      <w:bookmarkStart w:id="269" w:name="_Toc435452893"/>
      <w:bookmarkStart w:id="270" w:name="_Toc435452894"/>
      <w:bookmarkStart w:id="271" w:name="_Toc435452895"/>
      <w:bookmarkStart w:id="272" w:name="_Toc435452896"/>
      <w:bookmarkStart w:id="273" w:name="_Toc435452897"/>
      <w:bookmarkStart w:id="274" w:name="_Toc435452898"/>
      <w:bookmarkStart w:id="275" w:name="_Toc435452899"/>
      <w:bookmarkStart w:id="276" w:name="_Toc435452900"/>
      <w:bookmarkStart w:id="277" w:name="_Toc435452901"/>
      <w:bookmarkStart w:id="278" w:name="_Toc435452902"/>
      <w:bookmarkStart w:id="279" w:name="_Toc435452903"/>
      <w:bookmarkStart w:id="280" w:name="_Toc435452904"/>
      <w:bookmarkStart w:id="281" w:name="_Toc435452905"/>
      <w:bookmarkStart w:id="282" w:name="_Toc435452906"/>
      <w:bookmarkStart w:id="283" w:name="_Toc435452907"/>
      <w:bookmarkStart w:id="284" w:name="_Toc435452908"/>
      <w:bookmarkStart w:id="285" w:name="_Toc435452909"/>
      <w:bookmarkStart w:id="286" w:name="_Toc435452910"/>
      <w:bookmarkStart w:id="287" w:name="_Toc435452911"/>
      <w:bookmarkStart w:id="288" w:name="_Toc435452912"/>
      <w:bookmarkStart w:id="289" w:name="_Toc435452913"/>
      <w:bookmarkStart w:id="290" w:name="_Toc435452914"/>
      <w:bookmarkStart w:id="291" w:name="_Toc435452915"/>
      <w:bookmarkStart w:id="292" w:name="_Toc435452916"/>
      <w:bookmarkStart w:id="293" w:name="_Toc435452917"/>
      <w:bookmarkStart w:id="294" w:name="_Toc435452918"/>
      <w:bookmarkStart w:id="295" w:name="_Toc246385481"/>
      <w:bookmarkStart w:id="296" w:name="_Toc246386885"/>
      <w:bookmarkStart w:id="297" w:name="_Toc264549031"/>
      <w:bookmarkStart w:id="298" w:name="_Toc277864242"/>
      <w:bookmarkStart w:id="299" w:name="_Toc306094226"/>
      <w:bookmarkStart w:id="300" w:name="_Toc316030366"/>
      <w:bookmarkStart w:id="301" w:name="_Toc317759580"/>
      <w:bookmarkStart w:id="302" w:name="_Toc318287955"/>
      <w:bookmarkStart w:id="303" w:name="_Toc344525933"/>
      <w:bookmarkStart w:id="304" w:name="_Toc344526646"/>
      <w:bookmarkStart w:id="305" w:name="_Toc344526728"/>
      <w:bookmarkStart w:id="306" w:name="_Toc382209082"/>
      <w:bookmarkStart w:id="307" w:name="_Toc419877295"/>
      <w:bookmarkStart w:id="308" w:name="_Toc43545291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hint="eastAsia"/>
        </w:rPr>
        <w:t>阀损耗</w:t>
      </w:r>
      <w:bookmarkEnd w:id="295"/>
      <w:bookmarkEnd w:id="296"/>
      <w:bookmarkEnd w:id="297"/>
      <w:bookmarkEnd w:id="298"/>
      <w:bookmarkEnd w:id="299"/>
      <w:bookmarkEnd w:id="300"/>
      <w:bookmarkEnd w:id="301"/>
      <w:bookmarkEnd w:id="302"/>
      <w:r>
        <w:rPr>
          <w:rFonts w:hint="eastAsia"/>
        </w:rPr>
        <w:t>的确定</w:t>
      </w:r>
      <w:bookmarkEnd w:id="303"/>
      <w:bookmarkEnd w:id="304"/>
      <w:bookmarkEnd w:id="305"/>
      <w:bookmarkEnd w:id="306"/>
      <w:bookmarkEnd w:id="307"/>
      <w:bookmarkEnd w:id="308"/>
    </w:p>
    <w:p w:rsidR="00992CA0" w:rsidRDefault="00992CA0" w:rsidP="00B71E91">
      <w:pPr>
        <w:pStyle w:val="aff6"/>
      </w:pPr>
      <w:r>
        <w:rPr>
          <w:rFonts w:hint="eastAsia"/>
        </w:rPr>
        <w:t>阀损耗由</w:t>
      </w:r>
      <w:r w:rsidR="00D11FC7">
        <w:rPr>
          <w:rFonts w:ascii="Times New Roman" w:hint="eastAsia"/>
        </w:rPr>
        <w:t>功率器件</w:t>
      </w:r>
      <w:r>
        <w:rPr>
          <w:rFonts w:hint="eastAsia"/>
        </w:rPr>
        <w:t>的损耗和阀内辅助系统元件或设备的损耗组成，主要包括：阀通态损耗、阀开关损耗、放电电阻损耗、电容器损耗、控制板等其他电路板卡的损耗。阀的总损耗即为以上损耗之和。</w:t>
      </w:r>
    </w:p>
    <w:p w:rsidR="00992CA0" w:rsidRDefault="00992CA0" w:rsidP="00992CA0">
      <w:pPr>
        <w:pStyle w:val="aff6"/>
        <w:widowControl w:val="0"/>
        <w:rPr>
          <w:rFonts w:hAnsi="宋体" w:cs="宋体"/>
          <w:color w:val="000000"/>
          <w:szCs w:val="21"/>
        </w:rPr>
      </w:pPr>
      <w:r>
        <w:rPr>
          <w:rFonts w:hint="eastAsia"/>
        </w:rPr>
        <w:t>阀</w:t>
      </w:r>
      <w:r>
        <w:rPr>
          <w:rFonts w:hAnsi="宋体" w:hint="eastAsia"/>
          <w:iCs/>
        </w:rPr>
        <w:t>各部分损耗计算按</w:t>
      </w:r>
      <w:r w:rsidRPr="00886211">
        <w:rPr>
          <w:rFonts w:ascii="Times New Roman" w:hint="eastAsia"/>
        </w:rPr>
        <w:t xml:space="preserve">GB/T </w:t>
      </w:r>
      <w:r>
        <w:rPr>
          <w:rFonts w:hint="eastAsia"/>
        </w:rPr>
        <w:t>2</w:t>
      </w:r>
      <w:r w:rsidRPr="000C320D">
        <w:rPr>
          <w:rFonts w:ascii="Times New Roman"/>
        </w:rPr>
        <w:t>0989</w:t>
      </w:r>
      <w:r w:rsidRPr="000C320D">
        <w:rPr>
          <w:rFonts w:ascii="Times New Roman"/>
        </w:rPr>
        <w:t>、</w:t>
      </w:r>
      <w:r w:rsidR="000C320D" w:rsidRPr="000C320D">
        <w:rPr>
          <w:rFonts w:ascii="Times New Roman"/>
        </w:rPr>
        <w:t>GB/T 30553</w:t>
      </w:r>
      <w:r w:rsidR="000C320D" w:rsidRPr="000C320D">
        <w:rPr>
          <w:rFonts w:ascii="Times New Roman"/>
        </w:rPr>
        <w:t>、</w:t>
      </w:r>
      <w:r w:rsidR="000C320D" w:rsidRPr="000C320D">
        <w:rPr>
          <w:rFonts w:ascii="Times New Roman"/>
        </w:rPr>
        <w:t>I</w:t>
      </w:r>
      <w:r w:rsidRPr="000C320D">
        <w:rPr>
          <w:rFonts w:ascii="Times New Roman"/>
        </w:rPr>
        <w:t xml:space="preserve">EC </w:t>
      </w:r>
      <w:r w:rsidRPr="000C320D">
        <w:rPr>
          <w:rFonts w:ascii="Times New Roman"/>
          <w:color w:val="000000"/>
          <w:szCs w:val="21"/>
        </w:rPr>
        <w:t>6</w:t>
      </w:r>
      <w:r>
        <w:rPr>
          <w:rFonts w:hAnsi="宋体" w:cs="宋体"/>
          <w:color w:val="000000"/>
          <w:szCs w:val="21"/>
        </w:rPr>
        <w:t>2751-1</w:t>
      </w:r>
      <w:r>
        <w:rPr>
          <w:rFonts w:hAnsi="宋体" w:cs="宋体" w:hint="eastAsia"/>
          <w:color w:val="000000"/>
          <w:szCs w:val="21"/>
        </w:rPr>
        <w:t>和</w:t>
      </w:r>
      <w:r w:rsidRPr="00886211">
        <w:rPr>
          <w:rFonts w:ascii="Times New Roman"/>
        </w:rPr>
        <w:t xml:space="preserve">IEC </w:t>
      </w:r>
      <w:r>
        <w:rPr>
          <w:rFonts w:hAnsi="宋体" w:cs="宋体"/>
          <w:color w:val="000000"/>
          <w:szCs w:val="21"/>
        </w:rPr>
        <w:t>62751-</w:t>
      </w:r>
      <w:r>
        <w:rPr>
          <w:rFonts w:hAnsi="宋体" w:cs="宋体" w:hint="eastAsia"/>
          <w:color w:val="000000"/>
          <w:szCs w:val="21"/>
        </w:rPr>
        <w:t>2的规定进行。</w:t>
      </w:r>
    </w:p>
    <w:p w:rsidR="00992CA0" w:rsidRDefault="00992CA0" w:rsidP="00C47DAB">
      <w:pPr>
        <w:pStyle w:val="a5"/>
        <w:spacing w:before="156" w:after="156"/>
        <w:ind w:left="0"/>
      </w:pPr>
      <w:bookmarkStart w:id="309" w:name="_Toc430768196"/>
      <w:bookmarkStart w:id="310" w:name="_Toc435452920"/>
      <w:bookmarkStart w:id="311" w:name="_Toc430768197"/>
      <w:bookmarkStart w:id="312" w:name="_Toc435452921"/>
      <w:bookmarkStart w:id="313" w:name="_Toc430768198"/>
      <w:bookmarkStart w:id="314" w:name="_Toc435452922"/>
      <w:bookmarkStart w:id="315" w:name="_Toc430768199"/>
      <w:bookmarkStart w:id="316" w:name="_Toc435452923"/>
      <w:bookmarkStart w:id="317" w:name="_Toc430768200"/>
      <w:bookmarkStart w:id="318" w:name="_Toc435452924"/>
      <w:bookmarkStart w:id="319" w:name="_Toc430768201"/>
      <w:bookmarkStart w:id="320" w:name="_Toc435452925"/>
      <w:bookmarkStart w:id="321" w:name="_Toc430768202"/>
      <w:bookmarkStart w:id="322" w:name="_Toc435452926"/>
      <w:bookmarkStart w:id="323" w:name="_Toc430768203"/>
      <w:bookmarkStart w:id="324" w:name="_Toc435452927"/>
      <w:bookmarkStart w:id="325" w:name="_Toc430768204"/>
      <w:bookmarkStart w:id="326" w:name="_Toc435452928"/>
      <w:bookmarkStart w:id="327" w:name="_Toc430768205"/>
      <w:bookmarkStart w:id="328" w:name="_Toc435452929"/>
      <w:bookmarkStart w:id="329" w:name="_Toc430768206"/>
      <w:bookmarkStart w:id="330" w:name="_Toc435452930"/>
      <w:bookmarkStart w:id="331" w:name="_Toc246385482"/>
      <w:bookmarkStart w:id="332" w:name="_Toc246386886"/>
      <w:bookmarkStart w:id="333" w:name="_Toc264549032"/>
      <w:bookmarkStart w:id="334" w:name="_Toc277864245"/>
      <w:bookmarkStart w:id="335" w:name="_Toc306094229"/>
      <w:bookmarkStart w:id="336" w:name="_Toc316030369"/>
      <w:bookmarkStart w:id="337" w:name="_Toc317759583"/>
      <w:bookmarkStart w:id="338" w:name="_Toc318287958"/>
      <w:bookmarkStart w:id="339" w:name="_Toc344525936"/>
      <w:bookmarkStart w:id="340" w:name="_Toc344526649"/>
      <w:bookmarkStart w:id="341" w:name="_Toc344526731"/>
      <w:bookmarkStart w:id="342" w:name="_Toc382209085"/>
      <w:bookmarkStart w:id="343" w:name="_Toc419877298"/>
      <w:bookmarkStart w:id="344" w:name="_Toc435452931"/>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rPr>
        <w:t>阀冷却系统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992CA0" w:rsidRDefault="00992CA0" w:rsidP="00806452">
      <w:pPr>
        <w:pStyle w:val="aff6"/>
      </w:pPr>
      <w:r>
        <w:rPr>
          <w:rFonts w:hint="eastAsia"/>
        </w:rPr>
        <w:t>阀冷却系统是阀的重要组成部分，分为内冷却系统和外冷却系统。内冷却系统又称为一次循环水系统，主要用来吸收</w:t>
      </w:r>
      <w:r w:rsidR="00B94CBB">
        <w:rPr>
          <w:rFonts w:ascii="Times New Roman" w:hint="eastAsia"/>
        </w:rPr>
        <w:t>功率器件</w:t>
      </w:r>
      <w:r>
        <w:rPr>
          <w:rFonts w:hint="eastAsia"/>
        </w:rPr>
        <w:t>及其辅助元件产生的热量。外冷却系统的主要功能是对一次循环水系统进行冷却。</w:t>
      </w:r>
    </w:p>
    <w:p w:rsidR="00992CA0" w:rsidRDefault="002D6F63" w:rsidP="00806452">
      <w:pPr>
        <w:pStyle w:val="aff6"/>
        <w:rPr>
          <w:iCs/>
        </w:rPr>
      </w:pPr>
      <w:r w:rsidRPr="009B230C">
        <w:rPr>
          <w:rFonts w:hAnsi="宋体" w:hint="eastAsia"/>
          <w:szCs w:val="21"/>
        </w:rPr>
        <w:t>阀</w:t>
      </w:r>
      <w:r w:rsidRPr="00F57DD5">
        <w:rPr>
          <w:rFonts w:hAnsi="宋体" w:hint="eastAsia"/>
          <w:szCs w:val="21"/>
        </w:rPr>
        <w:t>冷却系统应满足</w:t>
      </w:r>
      <w:r w:rsidR="0027605F" w:rsidRPr="00F57DD5">
        <w:rPr>
          <w:rFonts w:hAnsi="宋体" w:hint="eastAsia"/>
          <w:szCs w:val="21"/>
        </w:rPr>
        <w:t>《</w:t>
      </w:r>
      <w:r w:rsidR="002660D5" w:rsidRPr="00F57DD5">
        <w:rPr>
          <w:rFonts w:hAnsi="宋体"/>
          <w:szCs w:val="21"/>
        </w:rPr>
        <w:t xml:space="preserve">GBT 30425-2013 </w:t>
      </w:r>
      <w:r w:rsidR="002660D5" w:rsidRPr="00F57DD5">
        <w:rPr>
          <w:rFonts w:hAnsi="宋体" w:hint="eastAsia"/>
          <w:szCs w:val="21"/>
        </w:rPr>
        <w:t>高压直流输电换流阀水冷却设备</w:t>
      </w:r>
      <w:r w:rsidR="0027605F" w:rsidRPr="00F57DD5">
        <w:rPr>
          <w:rFonts w:hAnsi="宋体" w:hint="eastAsia"/>
          <w:szCs w:val="21"/>
        </w:rPr>
        <w:t>、</w:t>
      </w:r>
      <w:r w:rsidR="002660D5" w:rsidRPr="00F57DD5">
        <w:rPr>
          <w:rFonts w:hAnsi="宋体"/>
          <w:szCs w:val="21"/>
        </w:rPr>
        <w:t xml:space="preserve">GBT 29629-2013 </w:t>
      </w:r>
      <w:r w:rsidR="002660D5" w:rsidRPr="00F57DD5">
        <w:rPr>
          <w:rFonts w:hAnsi="宋体" w:hint="eastAsia"/>
          <w:szCs w:val="21"/>
        </w:rPr>
        <w:t>静止无功补偿装置水冷却设备</w:t>
      </w:r>
      <w:r w:rsidR="0027605F" w:rsidRPr="00F57DD5">
        <w:rPr>
          <w:rFonts w:hAnsi="宋体" w:hint="eastAsia"/>
          <w:szCs w:val="21"/>
        </w:rPr>
        <w:t>》的要求。</w:t>
      </w:r>
    </w:p>
    <w:p w:rsidR="00992CA0" w:rsidRDefault="00992CA0" w:rsidP="00806452">
      <w:pPr>
        <w:pStyle w:val="aff6"/>
        <w:rPr>
          <w:rFonts w:hAnsi="宋体"/>
          <w:iCs/>
          <w:szCs w:val="21"/>
        </w:rPr>
      </w:pPr>
      <w:r>
        <w:rPr>
          <w:rFonts w:hAnsi="宋体" w:hint="eastAsia"/>
          <w:szCs w:val="21"/>
          <w:lang w:val="en-GB"/>
        </w:rPr>
        <w:t>阀的进、出口</w:t>
      </w:r>
      <w:r>
        <w:rPr>
          <w:rFonts w:hint="eastAsia"/>
          <w:lang w:val="en-GB"/>
        </w:rPr>
        <w:t>冷却水的</w:t>
      </w:r>
      <w:r>
        <w:rPr>
          <w:rFonts w:hAnsi="宋体" w:hint="eastAsia"/>
          <w:szCs w:val="21"/>
          <w:lang w:val="en-GB"/>
        </w:rPr>
        <w:t>温差按式（</w:t>
      </w:r>
      <w:r w:rsidR="00806452">
        <w:rPr>
          <w:rFonts w:hAnsi="宋体" w:hint="eastAsia"/>
          <w:szCs w:val="21"/>
          <w:lang w:val="en-GB"/>
        </w:rPr>
        <w:t>5</w:t>
      </w:r>
      <w:r>
        <w:rPr>
          <w:rFonts w:hAnsi="宋体" w:hint="eastAsia"/>
          <w:szCs w:val="21"/>
          <w:lang w:val="en-GB"/>
        </w:rPr>
        <w:t>）计算</w:t>
      </w:r>
      <w:r>
        <w:rPr>
          <w:rFonts w:hAnsi="宋体" w:hint="eastAsia"/>
          <w:iCs/>
          <w:szCs w:val="21"/>
        </w:rPr>
        <w:t>：</w:t>
      </w:r>
    </w:p>
    <w:p w:rsidR="00992CA0" w:rsidRDefault="00806452" w:rsidP="00747EE9">
      <w:pPr>
        <w:pStyle w:val="aff6"/>
        <w:widowControl w:val="0"/>
        <w:tabs>
          <w:tab w:val="left" w:pos="8647"/>
        </w:tabs>
        <w:snapToGrid w:val="0"/>
        <w:ind w:firstLineChars="0" w:firstLine="0"/>
        <w:jc w:val="right"/>
        <w:rPr>
          <w:rFonts w:cs="Arial"/>
          <w:color w:val="000000"/>
          <w:sz w:val="24"/>
          <w:szCs w:val="24"/>
          <w:lang w:val="sv-SE"/>
        </w:rPr>
      </w:pPr>
      <w:r>
        <w:rPr>
          <w:rFonts w:ascii="Times New Roman" w:hint="eastAsia"/>
          <w:color w:val="000000"/>
        </w:rPr>
        <w:t xml:space="preserve">                               </w:t>
      </w:r>
      <w:r w:rsidR="00992CA0">
        <w:rPr>
          <w:rFonts w:ascii="Times New Roman"/>
          <w:color w:val="000000"/>
          <w:position w:val="-28"/>
        </w:rPr>
        <w:object w:dxaOrig="1080" w:dyaOrig="640">
          <v:shape id="_x0000_i1026" type="#_x0000_t75" style="width:53.2pt;height:32.1pt;mso-position-horizontal-relative:page;mso-position-vertical-relative:page" o:ole="">
            <v:imagedata r:id="rId14" o:title=""/>
          </v:shape>
          <o:OLEObject Type="Embed" ProgID="Equation.3" ShapeID="_x0000_i1026" DrawAspect="Content" ObjectID="_1514273430" r:id="rId15"/>
        </w:object>
      </w:r>
      <w:r w:rsidR="00992CA0">
        <w:rPr>
          <w:rFonts w:hAnsi="宋体"/>
          <w:iCs/>
          <w:color w:val="000000"/>
          <w:szCs w:val="21"/>
        </w:rPr>
        <w:t>………………………………………</w:t>
      </w:r>
      <w:r w:rsidR="00747EE9">
        <w:rPr>
          <w:rFonts w:hAnsi="宋体"/>
          <w:iCs/>
          <w:color w:val="000000"/>
          <w:szCs w:val="21"/>
        </w:rPr>
        <w:t>……</w:t>
      </w:r>
      <w:r w:rsidR="00992CA0">
        <w:rPr>
          <w:rFonts w:hAnsi="宋体"/>
          <w:iCs/>
          <w:color w:val="000000"/>
          <w:szCs w:val="21"/>
        </w:rPr>
        <w:t>……</w:t>
      </w:r>
      <w:r w:rsidR="00992CA0">
        <w:rPr>
          <w:rFonts w:cs="Arial" w:hint="eastAsia"/>
          <w:szCs w:val="24"/>
          <w:lang w:val="sv-SE"/>
        </w:rPr>
        <w:t>(</w:t>
      </w:r>
      <w:r w:rsidR="00747EE9">
        <w:rPr>
          <w:rFonts w:cs="Arial" w:hint="eastAsia"/>
          <w:szCs w:val="24"/>
          <w:lang w:val="sv-SE"/>
        </w:rPr>
        <w:t>6</w:t>
      </w:r>
      <w:r w:rsidR="00992CA0">
        <w:rPr>
          <w:rFonts w:cs="Arial" w:hint="eastAsia"/>
          <w:szCs w:val="24"/>
          <w:lang w:val="sv-SE"/>
        </w:rPr>
        <w:t>)</w:t>
      </w:r>
    </w:p>
    <w:p w:rsidR="00992CA0" w:rsidRDefault="00992CA0" w:rsidP="00992CA0">
      <w:pPr>
        <w:pStyle w:val="aff6"/>
        <w:widowControl w:val="0"/>
        <w:rPr>
          <w:rFonts w:hAnsi="宋体"/>
          <w:iCs/>
          <w:color w:val="000000"/>
          <w:szCs w:val="21"/>
        </w:rPr>
      </w:pPr>
      <w:r>
        <w:rPr>
          <w:rFonts w:hint="eastAsia"/>
          <w:color w:val="000000"/>
        </w:rPr>
        <w:t>式中：</w:t>
      </w:r>
    </w:p>
    <w:p w:rsidR="00992CA0" w:rsidRDefault="00992CA0" w:rsidP="00992CA0">
      <w:pPr>
        <w:pStyle w:val="ac"/>
        <w:numPr>
          <w:ilvl w:val="0"/>
          <w:numId w:val="0"/>
        </w:numPr>
        <w:ind w:firstLine="420"/>
        <w:rPr>
          <w:rFonts w:hAnsi="宋体"/>
          <w:iCs/>
          <w:color w:val="000000"/>
          <w:szCs w:val="21"/>
        </w:rPr>
      </w:pPr>
      <w:r>
        <w:rPr>
          <w:rFonts w:hAnsi="宋体" w:hint="eastAsia"/>
          <w:iCs/>
          <w:color w:val="000000"/>
          <w:szCs w:val="21"/>
        </w:rPr>
        <w:t>△</w:t>
      </w:r>
      <w:r>
        <w:rPr>
          <w:rFonts w:hAnsi="宋体" w:hint="eastAsia"/>
          <w:i/>
          <w:iCs/>
          <w:color w:val="000000"/>
          <w:szCs w:val="21"/>
        </w:rPr>
        <w:t>T</w:t>
      </w:r>
      <w:r>
        <w:rPr>
          <w:rFonts w:hAnsi="宋体" w:hint="eastAsia"/>
          <w:iCs/>
          <w:color w:val="000000"/>
          <w:szCs w:val="21"/>
        </w:rPr>
        <w:t>——阀冷却</w:t>
      </w:r>
      <w:r>
        <w:rPr>
          <w:rFonts w:hint="eastAsia"/>
          <w:color w:val="000000"/>
          <w:lang w:val="en-GB"/>
        </w:rPr>
        <w:t>水</w:t>
      </w:r>
      <w:r>
        <w:rPr>
          <w:rFonts w:hAnsi="宋体" w:hint="eastAsia"/>
          <w:iCs/>
          <w:color w:val="000000"/>
          <w:szCs w:val="21"/>
        </w:rPr>
        <w:t>进、出口温差（K）；</w:t>
      </w:r>
    </w:p>
    <w:p w:rsidR="00992CA0" w:rsidRDefault="00992CA0" w:rsidP="00992CA0">
      <w:pPr>
        <w:pStyle w:val="ac"/>
        <w:numPr>
          <w:ilvl w:val="0"/>
          <w:numId w:val="0"/>
        </w:numPr>
        <w:ind w:firstLine="420"/>
        <w:rPr>
          <w:rFonts w:hAnsi="宋体"/>
          <w:iCs/>
          <w:color w:val="000000"/>
          <w:szCs w:val="21"/>
        </w:rPr>
      </w:pPr>
      <w:r>
        <w:rPr>
          <w:rFonts w:hAnsi="宋体" w:hint="eastAsia"/>
          <w:i/>
          <w:iCs/>
          <w:color w:val="000000"/>
          <w:szCs w:val="21"/>
        </w:rPr>
        <w:t>P</w:t>
      </w:r>
      <w:r>
        <w:rPr>
          <w:rFonts w:hAnsi="宋体"/>
          <w:iCs/>
          <w:color w:val="000000"/>
          <w:szCs w:val="21"/>
          <w:vertAlign w:val="subscript"/>
        </w:rPr>
        <w:t>T</w:t>
      </w:r>
      <w:r>
        <w:rPr>
          <w:rFonts w:hAnsi="宋体" w:hint="eastAsia"/>
          <w:iCs/>
          <w:color w:val="000000"/>
          <w:szCs w:val="21"/>
          <w:vertAlign w:val="subscript"/>
        </w:rPr>
        <w:t xml:space="preserve">   </w:t>
      </w:r>
      <w:r>
        <w:rPr>
          <w:rFonts w:hAnsi="宋体" w:hint="eastAsia"/>
          <w:iCs/>
          <w:color w:val="000000"/>
          <w:szCs w:val="21"/>
        </w:rPr>
        <w:t>——阀总损耗（W）；</w:t>
      </w:r>
    </w:p>
    <w:p w:rsidR="00992CA0" w:rsidRDefault="00992CA0" w:rsidP="00992CA0">
      <w:pPr>
        <w:pStyle w:val="ac"/>
        <w:numPr>
          <w:ilvl w:val="0"/>
          <w:numId w:val="0"/>
        </w:numPr>
        <w:ind w:firstLine="420"/>
        <w:rPr>
          <w:rFonts w:hAnsi="宋体"/>
          <w:iCs/>
          <w:color w:val="000000"/>
          <w:szCs w:val="21"/>
        </w:rPr>
      </w:pPr>
      <w:r>
        <w:rPr>
          <w:rFonts w:hAnsi="宋体" w:hint="eastAsia"/>
          <w:i/>
          <w:iCs/>
          <w:color w:val="000000"/>
          <w:szCs w:val="21"/>
        </w:rPr>
        <w:t xml:space="preserve">q  </w:t>
      </w:r>
      <w:r>
        <w:rPr>
          <w:rFonts w:hAnsi="宋体" w:hint="eastAsia"/>
          <w:iCs/>
          <w:color w:val="000000"/>
          <w:szCs w:val="21"/>
        </w:rPr>
        <w:t>——冷却</w:t>
      </w:r>
      <w:r>
        <w:rPr>
          <w:rFonts w:hint="eastAsia"/>
          <w:color w:val="000000"/>
          <w:lang w:val="en-GB"/>
        </w:rPr>
        <w:t>水</w:t>
      </w:r>
      <w:r>
        <w:rPr>
          <w:rFonts w:hAnsi="宋体" w:hint="eastAsia"/>
          <w:iCs/>
          <w:color w:val="000000"/>
          <w:szCs w:val="21"/>
        </w:rPr>
        <w:t>流量（kg/s)；</w:t>
      </w:r>
    </w:p>
    <w:p w:rsidR="00992CA0" w:rsidRDefault="00992CA0" w:rsidP="00992CA0">
      <w:pPr>
        <w:pStyle w:val="aff6"/>
        <w:widowControl w:val="0"/>
        <w:tabs>
          <w:tab w:val="left" w:pos="8647"/>
        </w:tabs>
        <w:rPr>
          <w:rFonts w:hAnsi="宋体"/>
          <w:iCs/>
          <w:color w:val="000000"/>
          <w:szCs w:val="21"/>
        </w:rPr>
      </w:pPr>
      <w:r>
        <w:rPr>
          <w:rFonts w:hAnsi="宋体" w:hint="eastAsia"/>
          <w:i/>
          <w:iCs/>
          <w:color w:val="000000"/>
          <w:szCs w:val="21"/>
        </w:rPr>
        <w:t xml:space="preserve">C  </w:t>
      </w:r>
      <w:r>
        <w:rPr>
          <w:rFonts w:hAnsi="宋体" w:hint="eastAsia"/>
          <w:iCs/>
          <w:color w:val="000000"/>
          <w:szCs w:val="21"/>
        </w:rPr>
        <w:t>——冷却</w:t>
      </w:r>
      <w:r>
        <w:rPr>
          <w:rFonts w:hint="eastAsia"/>
          <w:color w:val="000000"/>
          <w:lang w:val="en-GB"/>
        </w:rPr>
        <w:t>水</w:t>
      </w:r>
      <w:r>
        <w:rPr>
          <w:rFonts w:hAnsi="宋体" w:hint="eastAsia"/>
          <w:iCs/>
          <w:color w:val="000000"/>
          <w:szCs w:val="21"/>
        </w:rPr>
        <w:t>的比热常数[J/（kg·K</w:t>
      </w:r>
      <w:r>
        <w:rPr>
          <w:rFonts w:hAnsi="宋体"/>
          <w:iCs/>
          <w:color w:val="000000"/>
          <w:szCs w:val="21"/>
        </w:rPr>
        <w:t>）</w:t>
      </w:r>
      <w:r>
        <w:rPr>
          <w:rFonts w:hAnsi="宋体" w:hint="eastAsia"/>
          <w:iCs/>
          <w:color w:val="000000"/>
          <w:szCs w:val="21"/>
        </w:rPr>
        <w:t>]。</w:t>
      </w:r>
    </w:p>
    <w:p w:rsidR="00992CA0" w:rsidRDefault="00992CA0" w:rsidP="00C47DAB">
      <w:pPr>
        <w:pStyle w:val="a5"/>
        <w:spacing w:before="156" w:after="156"/>
        <w:ind w:left="0"/>
      </w:pPr>
      <w:bookmarkStart w:id="345" w:name="_Toc264549034"/>
      <w:bookmarkStart w:id="346" w:name="_Toc277864247"/>
      <w:bookmarkStart w:id="347" w:name="_Toc306094231"/>
      <w:bookmarkStart w:id="348" w:name="_Toc316030371"/>
      <w:bookmarkStart w:id="349" w:name="_Toc317759585"/>
      <w:bookmarkStart w:id="350" w:name="_Toc318287960"/>
      <w:bookmarkStart w:id="351" w:name="_Toc344525938"/>
      <w:bookmarkStart w:id="352" w:name="_Toc344526651"/>
      <w:bookmarkStart w:id="353" w:name="_Toc344526733"/>
      <w:bookmarkStart w:id="354" w:name="_Toc382209086"/>
      <w:bookmarkStart w:id="355" w:name="_Toc419877299"/>
      <w:bookmarkStart w:id="356" w:name="_Toc435452932"/>
      <w:r>
        <w:rPr>
          <w:rFonts w:hint="eastAsia"/>
        </w:rPr>
        <w:t>防火</w:t>
      </w:r>
      <w:r w:rsidR="006A04C9">
        <w:rPr>
          <w:rFonts w:hint="eastAsia"/>
        </w:rPr>
        <w:t>防爆</w:t>
      </w:r>
      <w:r>
        <w:rPr>
          <w:rFonts w:hint="eastAsia"/>
        </w:rPr>
        <w:t>设计</w:t>
      </w:r>
      <w:bookmarkEnd w:id="345"/>
      <w:bookmarkEnd w:id="346"/>
      <w:bookmarkEnd w:id="347"/>
      <w:bookmarkEnd w:id="348"/>
      <w:bookmarkEnd w:id="349"/>
      <w:bookmarkEnd w:id="350"/>
      <w:bookmarkEnd w:id="351"/>
      <w:bookmarkEnd w:id="352"/>
      <w:bookmarkEnd w:id="353"/>
      <w:bookmarkEnd w:id="354"/>
      <w:bookmarkEnd w:id="355"/>
      <w:bookmarkEnd w:id="356"/>
    </w:p>
    <w:p w:rsidR="00992CA0" w:rsidRDefault="00992CA0" w:rsidP="00806452">
      <w:pPr>
        <w:pStyle w:val="aff6"/>
      </w:pPr>
      <w:r>
        <w:rPr>
          <w:rFonts w:hint="eastAsia"/>
        </w:rPr>
        <w:t>为了减小火灾的风险，阀在设计上应尽可能消除导致火灾的任何因素，将火灾在阀内蔓延的可能性降至最低。设计应遵守以下原则：</w:t>
      </w:r>
    </w:p>
    <w:p w:rsidR="00806452" w:rsidRPr="00806452" w:rsidRDefault="00992CA0" w:rsidP="00992CA0">
      <w:pPr>
        <w:pStyle w:val="ac"/>
        <w:ind w:leftChars="200" w:left="840" w:hangingChars="200" w:hanging="420"/>
        <w:rPr>
          <w:color w:val="000000"/>
        </w:rPr>
      </w:pPr>
      <w:r>
        <w:rPr>
          <w:rFonts w:hint="eastAsia"/>
        </w:rPr>
        <w:t>阀内的非金属材料宜是阻燃的，并具有自熄灭性能</w:t>
      </w:r>
      <w:r w:rsidRPr="00806452">
        <w:rPr>
          <w:rFonts w:hAnsi="宋体" w:hint="eastAsia"/>
          <w:iCs/>
        </w:rPr>
        <w:t>；</w:t>
      </w:r>
    </w:p>
    <w:p w:rsidR="00806452" w:rsidRPr="00806452" w:rsidRDefault="00992CA0" w:rsidP="00992CA0">
      <w:pPr>
        <w:pStyle w:val="ac"/>
        <w:ind w:leftChars="200" w:left="840" w:hangingChars="200" w:hanging="420"/>
        <w:rPr>
          <w:szCs w:val="21"/>
        </w:rPr>
      </w:pPr>
      <w:r w:rsidRPr="00806452">
        <w:rPr>
          <w:rFonts w:hint="eastAsia"/>
          <w:szCs w:val="21"/>
        </w:rPr>
        <w:t>避免电子元件超过其耐受的热应</w:t>
      </w:r>
      <w:r w:rsidRPr="00806452">
        <w:rPr>
          <w:rFonts w:hint="eastAsia"/>
          <w:color w:val="000000"/>
        </w:rPr>
        <w:t>力；</w:t>
      </w:r>
    </w:p>
    <w:p w:rsidR="00806452" w:rsidRDefault="00992CA0" w:rsidP="00992CA0">
      <w:pPr>
        <w:pStyle w:val="ac"/>
        <w:ind w:leftChars="200" w:left="840" w:hangingChars="200" w:hanging="420"/>
        <w:rPr>
          <w:szCs w:val="21"/>
        </w:rPr>
      </w:pPr>
      <w:r w:rsidRPr="00806452">
        <w:rPr>
          <w:rFonts w:hint="eastAsia"/>
          <w:szCs w:val="21"/>
        </w:rPr>
        <w:t>减少电接触点的数量，所有电接触点使用螺栓紧固；</w:t>
      </w:r>
    </w:p>
    <w:p w:rsidR="00806452" w:rsidRDefault="00AD6B81" w:rsidP="00992CA0">
      <w:pPr>
        <w:pStyle w:val="ac"/>
        <w:ind w:leftChars="200" w:left="840" w:hangingChars="200" w:hanging="420"/>
        <w:rPr>
          <w:szCs w:val="21"/>
        </w:rPr>
      </w:pPr>
      <w:r>
        <w:rPr>
          <w:rFonts w:hint="eastAsia"/>
          <w:szCs w:val="21"/>
        </w:rPr>
        <w:t>应</w:t>
      </w:r>
      <w:r w:rsidR="00992CA0" w:rsidRPr="00806452">
        <w:rPr>
          <w:rFonts w:hint="eastAsia"/>
          <w:szCs w:val="21"/>
        </w:rPr>
        <w:t>采用无油元件；</w:t>
      </w:r>
    </w:p>
    <w:p w:rsidR="006A04C9" w:rsidRDefault="00992CA0" w:rsidP="00992CA0">
      <w:pPr>
        <w:pStyle w:val="ac"/>
        <w:ind w:leftChars="200" w:left="840" w:hangingChars="200" w:hanging="420"/>
        <w:rPr>
          <w:szCs w:val="21"/>
        </w:rPr>
      </w:pPr>
      <w:r w:rsidRPr="00806452">
        <w:rPr>
          <w:rFonts w:hint="eastAsia"/>
          <w:szCs w:val="21"/>
        </w:rPr>
        <w:t>减小绝缘部分的电势差，避免在污染和潮湿环境下</w:t>
      </w:r>
      <w:r w:rsidR="00D078C7">
        <w:rPr>
          <w:rFonts w:hint="eastAsia"/>
          <w:szCs w:val="21"/>
        </w:rPr>
        <w:t>产</w:t>
      </w:r>
      <w:r w:rsidR="00D078C7" w:rsidRPr="00806452">
        <w:rPr>
          <w:rFonts w:hint="eastAsia"/>
          <w:szCs w:val="21"/>
        </w:rPr>
        <w:t>生</w:t>
      </w:r>
      <w:r w:rsidRPr="00806452">
        <w:rPr>
          <w:rFonts w:hint="eastAsia"/>
          <w:szCs w:val="21"/>
        </w:rPr>
        <w:t>较大的泄漏电流</w:t>
      </w:r>
      <w:r w:rsidR="006A04C9">
        <w:rPr>
          <w:rFonts w:hint="eastAsia"/>
          <w:szCs w:val="21"/>
        </w:rPr>
        <w:t>；</w:t>
      </w:r>
    </w:p>
    <w:p w:rsidR="00992CA0" w:rsidRPr="00806452" w:rsidRDefault="006A04C9" w:rsidP="00992CA0">
      <w:pPr>
        <w:pStyle w:val="ac"/>
        <w:ind w:leftChars="200" w:left="840" w:hangingChars="200" w:hanging="420"/>
        <w:rPr>
          <w:szCs w:val="21"/>
        </w:rPr>
      </w:pPr>
      <w:r>
        <w:rPr>
          <w:rFonts w:hint="eastAsia"/>
          <w:szCs w:val="21"/>
        </w:rPr>
        <w:t>功率模块结构设计应考虑</w:t>
      </w:r>
      <w:r w:rsidR="00DF1524">
        <w:rPr>
          <w:rFonts w:hint="eastAsia"/>
          <w:szCs w:val="21"/>
        </w:rPr>
        <w:t>各组件</w:t>
      </w:r>
      <w:r>
        <w:rPr>
          <w:rFonts w:hint="eastAsia"/>
          <w:szCs w:val="21"/>
        </w:rPr>
        <w:t>爆炸的可能性</w:t>
      </w:r>
      <w:r w:rsidR="00903553">
        <w:rPr>
          <w:rFonts w:hint="eastAsia"/>
          <w:szCs w:val="21"/>
        </w:rPr>
        <w:t>，不得使</w:t>
      </w:r>
      <w:r w:rsidR="00D878AD">
        <w:rPr>
          <w:rFonts w:hint="eastAsia"/>
          <w:szCs w:val="21"/>
        </w:rPr>
        <w:t>模块内部</w:t>
      </w:r>
      <w:r w:rsidR="001611AC">
        <w:rPr>
          <w:rFonts w:hint="eastAsia"/>
          <w:szCs w:val="21"/>
        </w:rPr>
        <w:t>事故</w:t>
      </w:r>
      <w:r w:rsidR="00903553">
        <w:rPr>
          <w:rFonts w:hint="eastAsia"/>
          <w:szCs w:val="21"/>
        </w:rPr>
        <w:t>范围扩大。</w:t>
      </w:r>
    </w:p>
    <w:p w:rsidR="00992CA0" w:rsidRDefault="00992CA0" w:rsidP="00C47DAB">
      <w:pPr>
        <w:pStyle w:val="a5"/>
        <w:spacing w:before="156" w:after="156"/>
        <w:ind w:left="0"/>
      </w:pPr>
      <w:bookmarkStart w:id="357" w:name="_Toc264549036"/>
      <w:bookmarkStart w:id="358" w:name="_Toc277864249"/>
      <w:bookmarkStart w:id="359" w:name="_Toc306094233"/>
      <w:bookmarkStart w:id="360" w:name="_Toc316030373"/>
      <w:bookmarkStart w:id="361" w:name="_Toc317759587"/>
      <w:bookmarkStart w:id="362" w:name="_Toc318287962"/>
      <w:bookmarkStart w:id="363" w:name="_Toc344525940"/>
      <w:bookmarkStart w:id="364" w:name="_Toc344526653"/>
      <w:bookmarkStart w:id="365" w:name="_Toc344526735"/>
      <w:bookmarkStart w:id="366" w:name="_Toc382209088"/>
      <w:bookmarkStart w:id="367" w:name="_Toc419877301"/>
      <w:bookmarkStart w:id="368" w:name="_Toc435452933"/>
      <w:r>
        <w:rPr>
          <w:rFonts w:hint="eastAsia"/>
        </w:rPr>
        <w:t>阀控制保护设计</w:t>
      </w:r>
      <w:bookmarkEnd w:id="357"/>
      <w:bookmarkEnd w:id="358"/>
      <w:bookmarkEnd w:id="359"/>
      <w:bookmarkEnd w:id="360"/>
      <w:bookmarkEnd w:id="361"/>
      <w:bookmarkEnd w:id="362"/>
      <w:bookmarkEnd w:id="363"/>
      <w:bookmarkEnd w:id="364"/>
      <w:bookmarkEnd w:id="365"/>
      <w:bookmarkEnd w:id="366"/>
      <w:bookmarkEnd w:id="367"/>
      <w:bookmarkEnd w:id="368"/>
    </w:p>
    <w:p w:rsidR="00992CA0" w:rsidRDefault="00570FA4" w:rsidP="00C47DAB">
      <w:pPr>
        <w:pStyle w:val="a6"/>
        <w:spacing w:before="156" w:after="156"/>
        <w:ind w:left="426"/>
      </w:pPr>
      <w:r>
        <w:rPr>
          <w:rFonts w:hint="eastAsia"/>
        </w:rPr>
        <w:t>基本要求</w:t>
      </w:r>
    </w:p>
    <w:p w:rsidR="00992CA0" w:rsidRDefault="00992CA0" w:rsidP="00806452">
      <w:pPr>
        <w:pStyle w:val="aff6"/>
      </w:pPr>
      <w:r>
        <w:rPr>
          <w:rFonts w:hint="eastAsia"/>
        </w:rPr>
        <w:t>阀控制保护应设计为</w:t>
      </w:r>
      <w:r w:rsidR="00715FA3">
        <w:rPr>
          <w:rFonts w:hint="eastAsia"/>
        </w:rPr>
        <w:t>完全</w:t>
      </w:r>
      <w:r>
        <w:rPr>
          <w:rFonts w:hint="eastAsia"/>
        </w:rPr>
        <w:t>冗余系统，并具有完善的自检功能和符合规范要求的接口，用于触发和监测阀。阀控制保护的故障不应造成阀损坏。</w:t>
      </w:r>
    </w:p>
    <w:p w:rsidR="00992CA0" w:rsidRDefault="00992CA0" w:rsidP="00C47DAB">
      <w:pPr>
        <w:pStyle w:val="a6"/>
        <w:spacing w:before="156" w:after="156"/>
        <w:ind w:left="426"/>
      </w:pPr>
      <w:bookmarkStart w:id="369" w:name="_Toc382209090"/>
      <w:bookmarkStart w:id="370" w:name="_Toc419877303"/>
      <w:r>
        <w:rPr>
          <w:rFonts w:hint="eastAsia"/>
        </w:rPr>
        <w:t>功能设计</w:t>
      </w:r>
      <w:bookmarkEnd w:id="369"/>
      <w:bookmarkEnd w:id="370"/>
    </w:p>
    <w:p w:rsidR="00992CA0" w:rsidRDefault="00687657" w:rsidP="00806452">
      <w:pPr>
        <w:pStyle w:val="aff6"/>
      </w:pPr>
      <w:r>
        <w:rPr>
          <w:rFonts w:hint="eastAsia"/>
        </w:rPr>
        <w:t>阀控制保护应能接收上级控制保护系统发送的控制信号</w:t>
      </w:r>
      <w:r w:rsidR="00992CA0">
        <w:rPr>
          <w:rFonts w:hint="eastAsia"/>
        </w:rPr>
        <w:t>，将其转换为控制脉冲后分配给功率模块控制器，</w:t>
      </w:r>
      <w:r>
        <w:rPr>
          <w:rFonts w:hint="eastAsia"/>
        </w:rPr>
        <w:t>对功率模块的状态进行监测并上报至上级控制保护系统</w:t>
      </w:r>
      <w:r w:rsidR="00992CA0">
        <w:rPr>
          <w:rFonts w:hint="eastAsia"/>
        </w:rPr>
        <w:t>。</w:t>
      </w:r>
    </w:p>
    <w:p w:rsidR="00992CA0" w:rsidRDefault="00AA00CD" w:rsidP="00806452">
      <w:pPr>
        <w:pStyle w:val="aff6"/>
      </w:pPr>
      <w:r>
        <w:rPr>
          <w:rFonts w:hint="eastAsia"/>
        </w:rPr>
        <w:t>功率模块控制板实现功率模块单元的控制</w:t>
      </w:r>
      <w:r w:rsidR="00992CA0">
        <w:rPr>
          <w:rFonts w:hint="eastAsia"/>
        </w:rPr>
        <w:t>、电容电压监测和功率模块状态监测，并将电容电压、模块状态等信息回报给阀控制保护系统。</w:t>
      </w:r>
    </w:p>
    <w:p w:rsidR="00992CA0" w:rsidRDefault="00992CA0" w:rsidP="00806452">
      <w:pPr>
        <w:pStyle w:val="aff6"/>
      </w:pPr>
      <w:r>
        <w:rPr>
          <w:rFonts w:hint="eastAsia"/>
        </w:rPr>
        <w:t>任一功率模块损坏时，阀控制保护应发出报警信号。如果功率模块损坏数超过冗余数，</w:t>
      </w:r>
      <w:r w:rsidR="00687657">
        <w:rPr>
          <w:rFonts w:hint="eastAsia"/>
        </w:rPr>
        <w:t>应向</w:t>
      </w:r>
      <w:r w:rsidR="00C749CE">
        <w:rPr>
          <w:rFonts w:hint="eastAsia"/>
        </w:rPr>
        <w:t>上级</w:t>
      </w:r>
      <w:r w:rsidR="00687657">
        <w:rPr>
          <w:rFonts w:hint="eastAsia"/>
        </w:rPr>
        <w:t>控制保护系统发出跳闸</w:t>
      </w:r>
      <w:r w:rsidR="00C70CF3">
        <w:rPr>
          <w:rFonts w:hint="eastAsia"/>
        </w:rPr>
        <w:t>请求</w:t>
      </w:r>
      <w:r>
        <w:rPr>
          <w:rFonts w:hint="eastAsia"/>
        </w:rPr>
        <w:t>。</w:t>
      </w:r>
    </w:p>
    <w:p w:rsidR="00992CA0" w:rsidRDefault="00992CA0" w:rsidP="00C47DAB">
      <w:pPr>
        <w:pStyle w:val="a6"/>
        <w:spacing w:before="156" w:after="156"/>
        <w:ind w:left="426"/>
      </w:pPr>
      <w:bookmarkStart w:id="371" w:name="_Toc382209091"/>
      <w:bookmarkStart w:id="372" w:name="_Toc419877304"/>
      <w:r>
        <w:rPr>
          <w:rFonts w:hint="eastAsia"/>
        </w:rPr>
        <w:t>接口设计</w:t>
      </w:r>
      <w:bookmarkEnd w:id="371"/>
      <w:bookmarkEnd w:id="372"/>
    </w:p>
    <w:p w:rsidR="00992CA0" w:rsidRDefault="009D0B5B" w:rsidP="00806452">
      <w:pPr>
        <w:pStyle w:val="aff6"/>
      </w:pPr>
      <w:r>
        <w:rPr>
          <w:rFonts w:hint="eastAsia"/>
        </w:rPr>
        <w:t>阀控制保护应具备</w:t>
      </w:r>
      <w:r w:rsidR="00A9319F">
        <w:rPr>
          <w:rFonts w:hint="eastAsia"/>
        </w:rPr>
        <w:t>（但不限于）</w:t>
      </w:r>
      <w:r>
        <w:rPr>
          <w:rFonts w:hint="eastAsia"/>
        </w:rPr>
        <w:t>与上级控制保护系统</w:t>
      </w:r>
      <w:r w:rsidR="00992CA0">
        <w:rPr>
          <w:rFonts w:hint="eastAsia"/>
        </w:rPr>
        <w:t>、时钟同步系统、故障录波系统和测量系统的通讯接口。</w:t>
      </w:r>
    </w:p>
    <w:p w:rsidR="00992CA0" w:rsidRDefault="00992CA0" w:rsidP="00C47DAB">
      <w:pPr>
        <w:pStyle w:val="a4"/>
        <w:spacing w:before="312" w:after="312"/>
      </w:pPr>
      <w:bookmarkStart w:id="373" w:name="_Toc264549040"/>
      <w:bookmarkStart w:id="374" w:name="_Toc277864255"/>
      <w:bookmarkStart w:id="375" w:name="_Toc306094239"/>
      <w:bookmarkStart w:id="376" w:name="_Toc316030379"/>
      <w:bookmarkStart w:id="377" w:name="_Toc317759593"/>
      <w:bookmarkStart w:id="378" w:name="_Toc318287968"/>
      <w:bookmarkStart w:id="379" w:name="_Toc344525946"/>
      <w:bookmarkStart w:id="380" w:name="_Toc344526659"/>
      <w:bookmarkStart w:id="381" w:name="_Toc344526741"/>
      <w:bookmarkStart w:id="382" w:name="_Toc382209092"/>
      <w:bookmarkStart w:id="383" w:name="_Toc419877305"/>
      <w:bookmarkStart w:id="384" w:name="_Toc435452934"/>
      <w:r>
        <w:rPr>
          <w:rFonts w:hint="eastAsia"/>
        </w:rPr>
        <w:t>试验</w:t>
      </w:r>
      <w:bookmarkEnd w:id="373"/>
      <w:bookmarkEnd w:id="374"/>
      <w:bookmarkEnd w:id="375"/>
      <w:bookmarkEnd w:id="376"/>
      <w:bookmarkEnd w:id="377"/>
      <w:bookmarkEnd w:id="378"/>
      <w:bookmarkEnd w:id="379"/>
      <w:bookmarkEnd w:id="380"/>
      <w:bookmarkEnd w:id="381"/>
      <w:bookmarkEnd w:id="382"/>
      <w:bookmarkEnd w:id="383"/>
      <w:bookmarkEnd w:id="384"/>
    </w:p>
    <w:p w:rsidR="00907778" w:rsidRDefault="00907778" w:rsidP="00C47DAB">
      <w:pPr>
        <w:pStyle w:val="a5"/>
        <w:spacing w:before="156" w:after="156"/>
        <w:ind w:left="0"/>
      </w:pPr>
      <w:bookmarkStart w:id="385" w:name="_Toc435452935"/>
      <w:r>
        <w:rPr>
          <w:rFonts w:hint="eastAsia"/>
        </w:rPr>
        <w:t>试验总则</w:t>
      </w:r>
      <w:bookmarkEnd w:id="385"/>
    </w:p>
    <w:p w:rsidR="00907778" w:rsidRPr="00C47DAB" w:rsidRDefault="008740D6" w:rsidP="00C47DAB">
      <w:pPr>
        <w:pStyle w:val="aff6"/>
        <w:spacing w:before="156" w:after="156"/>
      </w:pPr>
      <w:r>
        <w:rPr>
          <w:rFonts w:hint="eastAsia"/>
        </w:rPr>
        <w:t>试验应按照</w:t>
      </w:r>
      <w:r w:rsidR="0027526B">
        <w:rPr>
          <w:rFonts w:hint="eastAsia"/>
        </w:rPr>
        <w:t>本标准以及</w:t>
      </w:r>
      <w:r w:rsidR="003C0F3F" w:rsidRPr="00C47DAB">
        <w:rPr>
          <w:rFonts w:ascii="Times New Roman"/>
          <w:highlight w:val="yellow"/>
        </w:rPr>
        <w:t>GB/T XXXX-XXXX</w:t>
      </w:r>
      <w:r w:rsidR="000910CE">
        <w:rPr>
          <w:rFonts w:ascii="Times New Roman" w:hint="eastAsia"/>
        </w:rPr>
        <w:t>《</w:t>
      </w:r>
      <w:r w:rsidR="000910CE">
        <w:rPr>
          <w:rFonts w:hint="eastAsia"/>
          <w:szCs w:val="21"/>
        </w:rPr>
        <w:t>高压直流输电用电压源</w:t>
      </w:r>
      <w:r w:rsidR="00974BB1">
        <w:rPr>
          <w:rFonts w:hint="eastAsia"/>
          <w:szCs w:val="21"/>
        </w:rPr>
        <w:t>换</w:t>
      </w:r>
      <w:r w:rsidR="000910CE">
        <w:rPr>
          <w:rFonts w:hint="eastAsia"/>
          <w:szCs w:val="21"/>
        </w:rPr>
        <w:t>流器（</w:t>
      </w:r>
      <w:r w:rsidR="000910CE" w:rsidRPr="004B057C">
        <w:rPr>
          <w:rFonts w:ascii="Times New Roman" w:hint="eastAsia"/>
          <w:szCs w:val="21"/>
        </w:rPr>
        <w:t>VSC</w:t>
      </w:r>
      <w:r w:rsidR="000910CE">
        <w:rPr>
          <w:rFonts w:hint="eastAsia"/>
          <w:szCs w:val="21"/>
        </w:rPr>
        <w:t>）阀--电气试验</w:t>
      </w:r>
      <w:r w:rsidR="000910CE">
        <w:rPr>
          <w:rFonts w:ascii="Times New Roman" w:hint="eastAsia"/>
        </w:rPr>
        <w:t>》</w:t>
      </w:r>
      <w:r w:rsidR="00992CA0">
        <w:rPr>
          <w:rFonts w:hint="eastAsia"/>
        </w:rPr>
        <w:t>的规定进行</w:t>
      </w:r>
      <w:r w:rsidR="0027526B">
        <w:rPr>
          <w:rFonts w:hint="eastAsia"/>
        </w:rPr>
        <w:t>，并提供完整的试验报告，要求进行的试验应完全包括但不局限于本标准规定的试验项目。</w:t>
      </w:r>
    </w:p>
    <w:p w:rsidR="0027526B" w:rsidRDefault="0027526B" w:rsidP="00C47DAB">
      <w:pPr>
        <w:pStyle w:val="a5"/>
        <w:spacing w:before="156" w:after="156"/>
        <w:ind w:left="0"/>
      </w:pPr>
      <w:bookmarkStart w:id="386" w:name="_Toc435452936"/>
      <w:r>
        <w:rPr>
          <w:rFonts w:hint="eastAsia"/>
        </w:rPr>
        <w:t>型式试验</w:t>
      </w:r>
      <w:bookmarkEnd w:id="386"/>
    </w:p>
    <w:p w:rsidR="00A60174" w:rsidRPr="00C37094" w:rsidRDefault="00A60174" w:rsidP="00A60174">
      <w:pPr>
        <w:pStyle w:val="a6"/>
        <w:spacing w:before="156" w:after="156"/>
        <w:ind w:left="0"/>
        <w:rPr>
          <w:color w:val="000000"/>
        </w:rPr>
      </w:pPr>
      <w:r w:rsidRPr="00C37094">
        <w:rPr>
          <w:rFonts w:hint="eastAsia"/>
          <w:color w:val="000000"/>
        </w:rPr>
        <w:t>总则</w:t>
      </w:r>
    </w:p>
    <w:p w:rsidR="00383B4E" w:rsidRDefault="00383B4E" w:rsidP="00383B4E">
      <w:pPr>
        <w:pStyle w:val="aff6"/>
        <w:rPr>
          <w:color w:val="000000"/>
        </w:rPr>
      </w:pPr>
      <w:r w:rsidRPr="00C37094">
        <w:rPr>
          <w:rFonts w:hint="eastAsia"/>
          <w:color w:val="000000"/>
        </w:rPr>
        <w:t>阀的每一种设计都应以本标准规定的型式试验为依据。若阀确实与以前试验过的类似，卖方可提交以前的型式试验报告替代进行型式试验供买方考虑。同时应提出一个独立的报告详述设计的差异并论证参照的型式试验如何能满足所设计试品的试验目的。</w:t>
      </w:r>
    </w:p>
    <w:p w:rsidR="00383B4E" w:rsidRPr="00C37094" w:rsidRDefault="00383B4E" w:rsidP="00383B4E">
      <w:pPr>
        <w:pStyle w:val="a6"/>
        <w:spacing w:before="156" w:after="156"/>
        <w:ind w:left="0"/>
        <w:rPr>
          <w:color w:val="000000"/>
        </w:rPr>
      </w:pPr>
      <w:r w:rsidRPr="00C37094">
        <w:rPr>
          <w:rFonts w:hint="eastAsia"/>
          <w:color w:val="000000"/>
        </w:rPr>
        <w:t>阀级适用的判据</w:t>
      </w:r>
    </w:p>
    <w:p w:rsidR="00383B4E" w:rsidRPr="00C37094" w:rsidRDefault="00383B4E" w:rsidP="00383B4E">
      <w:pPr>
        <w:pStyle w:val="aff6"/>
        <w:rPr>
          <w:color w:val="000000"/>
        </w:rPr>
      </w:pPr>
      <w:r w:rsidRPr="00C37094">
        <w:rPr>
          <w:rFonts w:hint="eastAsia"/>
          <w:color w:val="000000"/>
        </w:rPr>
        <w:t>阀级适用的判据如下：</w:t>
      </w:r>
    </w:p>
    <w:p w:rsidR="00383B4E" w:rsidRPr="00C37094" w:rsidRDefault="00383B4E" w:rsidP="00383B4E">
      <w:pPr>
        <w:pStyle w:val="af0"/>
        <w:numPr>
          <w:ilvl w:val="0"/>
          <w:numId w:val="39"/>
        </w:numPr>
        <w:rPr>
          <w:color w:val="000000"/>
        </w:rPr>
      </w:pPr>
      <w:r w:rsidRPr="00C37094">
        <w:rPr>
          <w:rFonts w:hint="eastAsia"/>
          <w:color w:val="000000"/>
        </w:rPr>
        <w:t>第5章所列出的某项型式试验，有一个以上的阀级（若更多，且超过受试阀级的1%）发生短路或开路，则认为该阀未通过型式试验；</w:t>
      </w:r>
    </w:p>
    <w:p w:rsidR="00383B4E" w:rsidRPr="00C37094" w:rsidRDefault="00383B4E" w:rsidP="00383B4E">
      <w:pPr>
        <w:pStyle w:val="af0"/>
        <w:numPr>
          <w:ilvl w:val="0"/>
          <w:numId w:val="39"/>
        </w:numPr>
        <w:rPr>
          <w:color w:val="000000"/>
        </w:rPr>
      </w:pPr>
      <w:r w:rsidRPr="00C37094">
        <w:rPr>
          <w:rFonts w:hint="eastAsia"/>
          <w:color w:val="000000"/>
        </w:rPr>
        <w:t>若下面的某项型式试验中，有一个阀级（或更多，若仍在1%限制之内）发生短路或开路，则应修复故障级并重复该项型式试验；</w:t>
      </w:r>
    </w:p>
    <w:p w:rsidR="00383B4E" w:rsidRPr="00C37094" w:rsidRDefault="00383B4E" w:rsidP="00383B4E">
      <w:pPr>
        <w:pStyle w:val="af0"/>
        <w:numPr>
          <w:ilvl w:val="0"/>
          <w:numId w:val="39"/>
        </w:numPr>
        <w:rPr>
          <w:color w:val="000000"/>
        </w:rPr>
      </w:pPr>
      <w:r w:rsidRPr="00C37094">
        <w:rPr>
          <w:rFonts w:hint="eastAsia"/>
          <w:color w:val="000000"/>
        </w:rPr>
        <w:t>若在所有型式试验期间，短路或开路的阀级数量累计大于受试阀级的3%，则认为该阀未通过型式试验；</w:t>
      </w:r>
    </w:p>
    <w:p w:rsidR="00383B4E" w:rsidRPr="00C37094" w:rsidRDefault="00383B4E" w:rsidP="00383B4E">
      <w:pPr>
        <w:pStyle w:val="af0"/>
        <w:numPr>
          <w:ilvl w:val="0"/>
          <w:numId w:val="39"/>
        </w:numPr>
        <w:rPr>
          <w:color w:val="000000"/>
        </w:rPr>
      </w:pPr>
      <w:r w:rsidRPr="00C37094">
        <w:rPr>
          <w:rFonts w:hint="eastAsia"/>
          <w:color w:val="000000"/>
        </w:rPr>
        <w:t>每个型式试验后应检查阀或阀组件，以判断是否有阀级发生短路或开路。在进一步试验前，型式试验中或型式试验后发现的故障IGBT/二极管或辅助元件可以更换；</w:t>
      </w:r>
    </w:p>
    <w:p w:rsidR="00383B4E" w:rsidRPr="00C37094" w:rsidRDefault="00383B4E" w:rsidP="00383B4E">
      <w:pPr>
        <w:pStyle w:val="af0"/>
        <w:numPr>
          <w:ilvl w:val="0"/>
          <w:numId w:val="39"/>
        </w:numPr>
        <w:rPr>
          <w:color w:val="000000"/>
        </w:rPr>
      </w:pPr>
      <w:r w:rsidRPr="00C37094">
        <w:rPr>
          <w:rFonts w:hint="eastAsia"/>
          <w:color w:val="000000"/>
        </w:rPr>
        <w:t>完成试验程序后，阀或阀组件应经历一系列检查试验，至少应包括如下几项：</w:t>
      </w:r>
    </w:p>
    <w:p w:rsidR="00383B4E" w:rsidRPr="00C37094" w:rsidRDefault="00383B4E" w:rsidP="00383B4E">
      <w:pPr>
        <w:pStyle w:val="af1"/>
        <w:rPr>
          <w:color w:val="000000"/>
        </w:rPr>
      </w:pPr>
      <w:r w:rsidRPr="00C37094">
        <w:rPr>
          <w:rFonts w:hint="eastAsia"/>
          <w:color w:val="000000"/>
        </w:rPr>
        <w:t>检查阀级的电压耐受能力；</w:t>
      </w:r>
    </w:p>
    <w:p w:rsidR="00383B4E" w:rsidRPr="00C37094" w:rsidRDefault="00383B4E" w:rsidP="00383B4E">
      <w:pPr>
        <w:pStyle w:val="af1"/>
        <w:rPr>
          <w:color w:val="000000"/>
        </w:rPr>
      </w:pPr>
      <w:r w:rsidRPr="00C37094">
        <w:rPr>
          <w:rFonts w:hint="eastAsia"/>
          <w:color w:val="000000"/>
        </w:rPr>
        <w:t>检查门极电路；</w:t>
      </w:r>
    </w:p>
    <w:p w:rsidR="00383B4E" w:rsidRPr="00C37094" w:rsidRDefault="00383B4E" w:rsidP="00383B4E">
      <w:pPr>
        <w:pStyle w:val="af1"/>
        <w:rPr>
          <w:color w:val="000000"/>
        </w:rPr>
      </w:pPr>
      <w:r w:rsidRPr="00C37094">
        <w:rPr>
          <w:rFonts w:hint="eastAsia"/>
          <w:color w:val="000000"/>
        </w:rPr>
        <w:t>检查监测电路；</w:t>
      </w:r>
    </w:p>
    <w:p w:rsidR="00383B4E" w:rsidRPr="00CD512E" w:rsidRDefault="00383B4E" w:rsidP="00383B4E">
      <w:pPr>
        <w:pStyle w:val="af1"/>
      </w:pPr>
      <w:r w:rsidRPr="00CD512E">
        <w:rPr>
          <w:rFonts w:hint="eastAsia"/>
        </w:rPr>
        <w:t>检查阀各组成部分的所有保护电路；</w:t>
      </w:r>
    </w:p>
    <w:p w:rsidR="00383B4E" w:rsidRPr="00C37094" w:rsidRDefault="00383B4E" w:rsidP="00383B4E">
      <w:pPr>
        <w:pStyle w:val="af1"/>
        <w:rPr>
          <w:color w:val="000000"/>
        </w:rPr>
      </w:pPr>
      <w:r w:rsidRPr="00C37094">
        <w:rPr>
          <w:rFonts w:hint="eastAsia"/>
          <w:color w:val="000000"/>
        </w:rPr>
        <w:t>检查均压电路。</w:t>
      </w:r>
    </w:p>
    <w:p w:rsidR="00383B4E" w:rsidRPr="00C37094" w:rsidRDefault="00383B4E" w:rsidP="00383B4E">
      <w:pPr>
        <w:pStyle w:val="af0"/>
        <w:rPr>
          <w:color w:val="000000"/>
        </w:rPr>
      </w:pPr>
      <w:r w:rsidRPr="00C37094">
        <w:rPr>
          <w:rFonts w:hint="eastAsia"/>
          <w:color w:val="000000"/>
        </w:rPr>
        <w:t>检查试验期间发生短路的阀级数量应作为上面定义的验收判据的一部分。除了短路的级之外，在型式试验程序和后来的检查试验中发生的，未导致阀级短路后果的故障阀级总数，无论多么少，也不得超过在绝缘和运行试验中受试阀级数的3%。若这样的级数超过了3%，应对故障的性质及其成因进行复查，若需进一步采取措施，买方与卖方应达成一致；</w:t>
      </w:r>
    </w:p>
    <w:p w:rsidR="00383B4E" w:rsidRPr="00C37094" w:rsidRDefault="00383B4E" w:rsidP="00383B4E">
      <w:pPr>
        <w:pStyle w:val="af0"/>
        <w:rPr>
          <w:color w:val="000000"/>
        </w:rPr>
      </w:pPr>
      <w:r w:rsidRPr="00C37094">
        <w:rPr>
          <w:rFonts w:hint="eastAsia"/>
          <w:color w:val="000000"/>
        </w:rPr>
        <w:t>当用百分比准则来决定允许的短路或开路阀级最大数目和允许的未导致短路或开路的故障阀级最大数目，通常是向上取整，如表2所示。</w:t>
      </w:r>
    </w:p>
    <w:p w:rsidR="00383B4E" w:rsidRPr="00C37094" w:rsidRDefault="00383B4E" w:rsidP="00C47DAB">
      <w:pPr>
        <w:pStyle w:val="af7"/>
        <w:spacing w:before="156" w:after="156"/>
        <w:rPr>
          <w:color w:val="000000"/>
        </w:rPr>
      </w:pPr>
      <w:r w:rsidRPr="00C37094">
        <w:rPr>
          <w:rFonts w:hint="eastAsia"/>
          <w:color w:val="000000"/>
        </w:rPr>
        <w:t>型式试验中允许损坏的阀级数量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2130"/>
        <w:gridCol w:w="2131"/>
        <w:gridCol w:w="2131"/>
      </w:tblGrid>
      <w:tr w:rsidR="00383B4E" w:rsidRPr="00C37094" w:rsidTr="00CD7202">
        <w:trPr>
          <w:jc w:val="center"/>
        </w:trPr>
        <w:tc>
          <w:tcPr>
            <w:tcW w:w="2445"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受试的阀级的数量</w:t>
            </w:r>
          </w:p>
        </w:tc>
        <w:tc>
          <w:tcPr>
            <w:tcW w:w="2130"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在任一单项型式试验中允许出现的短路或开路阀级数</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在全部型式试验中允许出现的短路或开路阀级总数</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在全部型式试验中其它的未导致短路或开路的故障阀级数</w:t>
            </w:r>
          </w:p>
        </w:tc>
      </w:tr>
      <w:tr w:rsidR="00383B4E" w:rsidRPr="00C37094" w:rsidTr="00CD7202">
        <w:trPr>
          <w:jc w:val="center"/>
        </w:trPr>
        <w:tc>
          <w:tcPr>
            <w:tcW w:w="2445"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33及以下</w:t>
            </w:r>
          </w:p>
        </w:tc>
        <w:tc>
          <w:tcPr>
            <w:tcW w:w="2130"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1</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1</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1</w:t>
            </w:r>
          </w:p>
        </w:tc>
      </w:tr>
      <w:tr w:rsidR="00383B4E" w:rsidRPr="00C37094" w:rsidTr="00CD7202">
        <w:trPr>
          <w:jc w:val="center"/>
        </w:trPr>
        <w:tc>
          <w:tcPr>
            <w:tcW w:w="2445"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34～67</w:t>
            </w:r>
          </w:p>
        </w:tc>
        <w:tc>
          <w:tcPr>
            <w:tcW w:w="2130"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1</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2</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2</w:t>
            </w:r>
          </w:p>
        </w:tc>
      </w:tr>
      <w:tr w:rsidR="00383B4E" w:rsidRPr="00C37094" w:rsidTr="00CD7202">
        <w:trPr>
          <w:jc w:val="center"/>
        </w:trPr>
        <w:tc>
          <w:tcPr>
            <w:tcW w:w="2445"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68～100</w:t>
            </w:r>
          </w:p>
        </w:tc>
        <w:tc>
          <w:tcPr>
            <w:tcW w:w="2130"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1</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3</w:t>
            </w:r>
          </w:p>
        </w:tc>
        <w:tc>
          <w:tcPr>
            <w:tcW w:w="2131"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3</w:t>
            </w:r>
          </w:p>
        </w:tc>
      </w:tr>
      <w:tr w:rsidR="00383B4E" w:rsidRPr="00C37094" w:rsidTr="00CD7202">
        <w:trPr>
          <w:jc w:val="center"/>
        </w:trPr>
        <w:tc>
          <w:tcPr>
            <w:tcW w:w="2445" w:type="dxa"/>
            <w:vAlign w:val="center"/>
          </w:tcPr>
          <w:p w:rsidR="00383B4E" w:rsidRPr="00C37094" w:rsidRDefault="00383B4E" w:rsidP="00CD7202">
            <w:pPr>
              <w:pStyle w:val="aff6"/>
              <w:ind w:firstLineChars="0" w:firstLine="0"/>
              <w:jc w:val="center"/>
              <w:rPr>
                <w:color w:val="000000"/>
                <w:sz w:val="18"/>
                <w:szCs w:val="18"/>
              </w:rPr>
            </w:pPr>
            <w:r w:rsidRPr="00C37094">
              <w:rPr>
                <w:rFonts w:hint="eastAsia"/>
                <w:color w:val="000000"/>
                <w:sz w:val="18"/>
                <w:szCs w:val="18"/>
              </w:rPr>
              <w:t>其它</w:t>
            </w:r>
          </w:p>
        </w:tc>
        <w:tc>
          <w:tcPr>
            <w:tcW w:w="2130" w:type="dxa"/>
            <w:vAlign w:val="center"/>
          </w:tcPr>
          <w:p w:rsidR="00383B4E" w:rsidRPr="00C37094" w:rsidRDefault="00383B4E" w:rsidP="00CD7202">
            <w:pPr>
              <w:pStyle w:val="aff6"/>
              <w:ind w:firstLineChars="0" w:firstLine="0"/>
              <w:jc w:val="center"/>
              <w:rPr>
                <w:color w:val="000000"/>
                <w:sz w:val="18"/>
                <w:szCs w:val="18"/>
              </w:rPr>
            </w:pPr>
          </w:p>
        </w:tc>
        <w:tc>
          <w:tcPr>
            <w:tcW w:w="2131" w:type="dxa"/>
            <w:vAlign w:val="center"/>
          </w:tcPr>
          <w:p w:rsidR="00383B4E" w:rsidRPr="00C37094" w:rsidRDefault="00383B4E" w:rsidP="00CD7202">
            <w:pPr>
              <w:pStyle w:val="aff6"/>
              <w:ind w:firstLineChars="0" w:firstLine="0"/>
              <w:jc w:val="center"/>
              <w:rPr>
                <w:color w:val="000000"/>
                <w:sz w:val="18"/>
                <w:szCs w:val="18"/>
              </w:rPr>
            </w:pPr>
          </w:p>
        </w:tc>
        <w:tc>
          <w:tcPr>
            <w:tcW w:w="2131" w:type="dxa"/>
            <w:vAlign w:val="center"/>
          </w:tcPr>
          <w:p w:rsidR="00383B4E" w:rsidRPr="00C37094" w:rsidRDefault="00383B4E" w:rsidP="00CD7202">
            <w:pPr>
              <w:pStyle w:val="aff6"/>
              <w:ind w:firstLineChars="0" w:firstLine="0"/>
              <w:jc w:val="center"/>
              <w:rPr>
                <w:color w:val="000000"/>
                <w:sz w:val="18"/>
                <w:szCs w:val="18"/>
              </w:rPr>
            </w:pPr>
          </w:p>
        </w:tc>
      </w:tr>
    </w:tbl>
    <w:p w:rsidR="00383B4E" w:rsidRPr="00C37094" w:rsidRDefault="00383B4E" w:rsidP="00383B4E">
      <w:pPr>
        <w:pStyle w:val="aff6"/>
        <w:rPr>
          <w:color w:val="000000"/>
        </w:rPr>
      </w:pPr>
      <w:r w:rsidRPr="00C37094">
        <w:rPr>
          <w:rFonts w:hint="eastAsia"/>
          <w:color w:val="000000"/>
        </w:rPr>
        <w:t>全部型式试验完成后，短路或开路的阀级和其它故障阀级分布基本上应是随机的，不呈现能说明设计缺陷任何规律。</w:t>
      </w:r>
    </w:p>
    <w:p w:rsidR="00383B4E" w:rsidRPr="00C37094" w:rsidRDefault="00383B4E" w:rsidP="00383B4E">
      <w:pPr>
        <w:pStyle w:val="a6"/>
        <w:spacing w:before="156" w:after="156"/>
        <w:ind w:left="0"/>
        <w:rPr>
          <w:color w:val="000000"/>
        </w:rPr>
      </w:pPr>
      <w:r w:rsidRPr="00C37094">
        <w:rPr>
          <w:rFonts w:hint="eastAsia"/>
          <w:color w:val="000000"/>
        </w:rPr>
        <w:t>整体阀的适用判据</w:t>
      </w:r>
    </w:p>
    <w:p w:rsidR="00383B4E" w:rsidRPr="00C37094" w:rsidRDefault="00383B4E" w:rsidP="00383B4E">
      <w:pPr>
        <w:pStyle w:val="aff6"/>
        <w:rPr>
          <w:color w:val="000000"/>
        </w:rPr>
      </w:pPr>
      <w:r w:rsidRPr="00C37094">
        <w:rPr>
          <w:rFonts w:hint="eastAsia"/>
          <w:color w:val="000000"/>
        </w:rPr>
        <w:t>阀的多个阀级互联的公共电气设备不允许击穿或外部闪络，或者构成阀结构的绝缘材料部分、冷却水管、光导或脉冲传输及分配系统不允许有破坏性放电。</w:t>
      </w:r>
    </w:p>
    <w:p w:rsidR="00383B4E" w:rsidRPr="00C37094" w:rsidRDefault="00383B4E" w:rsidP="00383B4E">
      <w:pPr>
        <w:pStyle w:val="aff6"/>
        <w:rPr>
          <w:color w:val="000000"/>
        </w:rPr>
      </w:pPr>
      <w:r w:rsidRPr="00C37094">
        <w:rPr>
          <w:rFonts w:hint="eastAsia"/>
          <w:color w:val="000000"/>
        </w:rPr>
        <w:t>元件、导体表面连同相应载流结点和联接件的温度，以及相邻物体表面的温度在任何时候均应保持在设计允许的范围内。</w:t>
      </w:r>
    </w:p>
    <w:p w:rsidR="00383B4E" w:rsidRPr="00C37094" w:rsidRDefault="00383B4E" w:rsidP="00C47DAB">
      <w:pPr>
        <w:pStyle w:val="a6"/>
        <w:spacing w:before="156" w:after="156"/>
        <w:ind w:left="0"/>
        <w:rPr>
          <w:color w:val="000000"/>
        </w:rPr>
      </w:pPr>
      <w:bookmarkStart w:id="387" w:name="_Toc388882192"/>
      <w:bookmarkStart w:id="388" w:name="_Toc389055457"/>
      <w:bookmarkStart w:id="389" w:name="_Toc390089568"/>
      <w:bookmarkStart w:id="390" w:name="_Toc398559152"/>
      <w:bookmarkStart w:id="391" w:name="_Toc398560916"/>
      <w:bookmarkStart w:id="392" w:name="_Toc431023075"/>
      <w:r w:rsidRPr="00C37094">
        <w:rPr>
          <w:rFonts w:hint="eastAsia"/>
          <w:color w:val="000000"/>
        </w:rPr>
        <w:t>型式试验</w:t>
      </w:r>
      <w:bookmarkEnd w:id="387"/>
      <w:bookmarkEnd w:id="388"/>
      <w:bookmarkEnd w:id="389"/>
      <w:r w:rsidRPr="00C37094">
        <w:rPr>
          <w:rFonts w:hint="eastAsia"/>
          <w:color w:val="000000"/>
        </w:rPr>
        <w:t>项目</w:t>
      </w:r>
      <w:bookmarkEnd w:id="390"/>
      <w:bookmarkEnd w:id="391"/>
      <w:bookmarkEnd w:id="392"/>
    </w:p>
    <w:p w:rsidR="00383B4E" w:rsidRPr="00C37094" w:rsidRDefault="00383B4E" w:rsidP="00383B4E">
      <w:pPr>
        <w:pStyle w:val="aff6"/>
        <w:rPr>
          <w:color w:val="000000"/>
        </w:rPr>
      </w:pPr>
      <w:r w:rsidRPr="00C37094">
        <w:rPr>
          <w:rFonts w:hint="eastAsia"/>
          <w:color w:val="000000"/>
        </w:rPr>
        <w:t>表</w:t>
      </w:r>
      <w:r w:rsidR="009A37F9">
        <w:rPr>
          <w:rFonts w:hint="eastAsia"/>
          <w:color w:val="000000"/>
        </w:rPr>
        <w:t>2</w:t>
      </w:r>
      <w:r w:rsidRPr="00C37094">
        <w:rPr>
          <w:rFonts w:hint="eastAsia"/>
          <w:color w:val="000000"/>
        </w:rPr>
        <w:t>列出了</w:t>
      </w:r>
      <w:r w:rsidR="009A37F9">
        <w:rPr>
          <w:rFonts w:hint="eastAsia"/>
          <w:color w:val="000000"/>
        </w:rPr>
        <w:t>本标准规定</w:t>
      </w:r>
      <w:r w:rsidRPr="00C37094">
        <w:rPr>
          <w:rFonts w:hint="eastAsia"/>
          <w:color w:val="000000"/>
        </w:rPr>
        <w:t>的型式试验项目</w:t>
      </w:r>
      <w:r w:rsidR="009A37F9">
        <w:rPr>
          <w:rFonts w:hint="eastAsia"/>
          <w:color w:val="000000"/>
        </w:rPr>
        <w:t>（包括但不限于）</w:t>
      </w:r>
      <w:r w:rsidRPr="00C37094">
        <w:rPr>
          <w:rFonts w:hint="eastAsia"/>
          <w:color w:val="000000"/>
        </w:rPr>
        <w:t>。</w:t>
      </w:r>
    </w:p>
    <w:p w:rsidR="00383B4E" w:rsidRPr="00383B4E" w:rsidRDefault="00383B4E" w:rsidP="00C47DAB">
      <w:pPr>
        <w:pStyle w:val="af7"/>
        <w:spacing w:before="156" w:after="156"/>
      </w:pPr>
      <w:r w:rsidRPr="00383B4E">
        <w:rPr>
          <w:rFonts w:hint="eastAsia"/>
        </w:rPr>
        <w:t>型式试验项目</w:t>
      </w:r>
    </w:p>
    <w:tbl>
      <w:tblPr>
        <w:tblW w:w="5313" w:type="dxa"/>
        <w:jc w:val="center"/>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163"/>
      </w:tblGrid>
      <w:tr w:rsidR="00383B4E" w:rsidRPr="00C37094" w:rsidTr="00C47DAB">
        <w:trPr>
          <w:jc w:val="center"/>
        </w:trPr>
        <w:tc>
          <w:tcPr>
            <w:tcW w:w="3150" w:type="dxa"/>
            <w:vAlign w:val="center"/>
          </w:tcPr>
          <w:p w:rsidR="00383B4E" w:rsidRPr="00C37094" w:rsidRDefault="00383B4E" w:rsidP="00CD7202">
            <w:pPr>
              <w:pStyle w:val="aff6"/>
              <w:ind w:firstLineChars="0" w:firstLine="0"/>
              <w:jc w:val="center"/>
              <w:rPr>
                <w:rFonts w:hAnsi="宋体"/>
                <w:color w:val="000000"/>
                <w:sz w:val="18"/>
              </w:rPr>
            </w:pPr>
            <w:r w:rsidRPr="00C37094">
              <w:rPr>
                <w:rFonts w:hAnsi="宋体" w:hint="eastAsia"/>
                <w:color w:val="000000"/>
                <w:sz w:val="18"/>
              </w:rPr>
              <w:t>试验类型</w:t>
            </w:r>
          </w:p>
        </w:tc>
        <w:tc>
          <w:tcPr>
            <w:tcW w:w="2163" w:type="dxa"/>
            <w:vAlign w:val="center"/>
          </w:tcPr>
          <w:p w:rsidR="00383B4E" w:rsidRPr="00C37094" w:rsidRDefault="00383B4E" w:rsidP="00CD7202">
            <w:pPr>
              <w:pStyle w:val="aff6"/>
              <w:ind w:firstLineChars="0" w:firstLine="0"/>
              <w:jc w:val="center"/>
              <w:rPr>
                <w:rFonts w:hAnsi="宋体"/>
                <w:color w:val="000000"/>
                <w:sz w:val="18"/>
              </w:rPr>
            </w:pPr>
            <w:r w:rsidRPr="00C37094">
              <w:rPr>
                <w:rFonts w:hAnsi="宋体" w:hint="eastAsia"/>
                <w:color w:val="000000"/>
                <w:sz w:val="18"/>
              </w:rPr>
              <w:t>试品</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最大连续运行负荷试验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阀或阀组件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最大暂态过负荷运行试验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阀或阀组件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最小直流电压试验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阀或阀组件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阀支架直流电压试验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阀支架交流电压试验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阀支架操作冲击试验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阀支架雷电冲击试验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阀支架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多重阀单元对地直流电压试验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多重阀单元交流电压试验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多重阀单元操作冲击试验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多重阀单元雷电冲击试验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多重阀单元</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阀交流-直流电压试验</w:t>
            </w:r>
          </w:p>
        </w:tc>
        <w:tc>
          <w:tcPr>
            <w:tcW w:w="2163" w:type="dxa"/>
            <w:vMerge w:val="restart"/>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阀（或阀组件，若买方与卖方达成一致）</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阀操作冲击试验</w:t>
            </w:r>
          </w:p>
        </w:tc>
        <w:tc>
          <w:tcPr>
            <w:tcW w:w="2163" w:type="dxa"/>
            <w:vMerge/>
            <w:vAlign w:val="center"/>
          </w:tcPr>
          <w:p w:rsidR="00383B4E" w:rsidRPr="00C37094" w:rsidRDefault="00383B4E" w:rsidP="00CD7202">
            <w:pPr>
              <w:pStyle w:val="aff6"/>
              <w:ind w:firstLineChars="0" w:firstLine="0"/>
              <w:jc w:val="left"/>
              <w:rPr>
                <w:rFonts w:hAnsi="宋体"/>
                <w:color w:val="000000"/>
                <w:sz w:val="18"/>
              </w:rPr>
            </w:pP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阀雷电冲击试验</w:t>
            </w:r>
          </w:p>
        </w:tc>
        <w:tc>
          <w:tcPr>
            <w:tcW w:w="2163" w:type="dxa"/>
            <w:vMerge/>
            <w:vAlign w:val="center"/>
          </w:tcPr>
          <w:p w:rsidR="00383B4E" w:rsidRPr="00C37094" w:rsidRDefault="00383B4E" w:rsidP="00CD7202">
            <w:pPr>
              <w:pStyle w:val="aff6"/>
              <w:ind w:firstLineChars="0" w:firstLine="0"/>
              <w:jc w:val="left"/>
              <w:rPr>
                <w:rFonts w:hAnsi="宋体"/>
                <w:color w:val="000000"/>
                <w:sz w:val="18"/>
              </w:rPr>
            </w:pP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IGBT过电流关断试验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阀或阀组件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短路电流试验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阀或阀组件</w:t>
            </w:r>
          </w:p>
        </w:tc>
      </w:tr>
      <w:tr w:rsidR="00383B4E" w:rsidRPr="00C37094" w:rsidTr="00C47DAB">
        <w:trPr>
          <w:jc w:val="center"/>
        </w:trPr>
        <w:tc>
          <w:tcPr>
            <w:tcW w:w="3150"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阀抗电磁干扰试验</w:t>
            </w:r>
          </w:p>
        </w:tc>
        <w:tc>
          <w:tcPr>
            <w:tcW w:w="2163" w:type="dxa"/>
            <w:vAlign w:val="center"/>
          </w:tcPr>
          <w:p w:rsidR="00383B4E" w:rsidRPr="00C37094" w:rsidRDefault="00383B4E" w:rsidP="00CD7202">
            <w:pPr>
              <w:pStyle w:val="aff6"/>
              <w:ind w:firstLineChars="0" w:firstLine="0"/>
              <w:jc w:val="left"/>
              <w:rPr>
                <w:rFonts w:hAnsi="宋体"/>
                <w:color w:val="000000"/>
                <w:sz w:val="18"/>
              </w:rPr>
            </w:pPr>
            <w:r w:rsidRPr="00C37094">
              <w:rPr>
                <w:rFonts w:hAnsi="宋体" w:hint="eastAsia"/>
                <w:color w:val="000000"/>
                <w:sz w:val="18"/>
              </w:rPr>
              <w:t>阀（或阀组件，若买方与卖方达成一致）</w:t>
            </w:r>
          </w:p>
        </w:tc>
      </w:tr>
    </w:tbl>
    <w:p w:rsidR="00907778" w:rsidRPr="00C47DAB" w:rsidRDefault="00907778" w:rsidP="00C47DAB">
      <w:pPr>
        <w:pStyle w:val="aff6"/>
        <w:spacing w:before="156" w:after="156"/>
        <w:ind w:firstLineChars="0" w:firstLine="0"/>
      </w:pPr>
    </w:p>
    <w:p w:rsidR="0027526B" w:rsidRDefault="0027526B" w:rsidP="00C47DAB">
      <w:pPr>
        <w:pStyle w:val="a5"/>
        <w:spacing w:before="156" w:after="156"/>
        <w:ind w:left="0"/>
      </w:pPr>
      <w:bookmarkStart w:id="393" w:name="_Toc435452937"/>
      <w:r>
        <w:rPr>
          <w:rFonts w:hint="eastAsia"/>
        </w:rPr>
        <w:t>例行试验</w:t>
      </w:r>
      <w:bookmarkEnd w:id="393"/>
    </w:p>
    <w:p w:rsidR="00A60174" w:rsidRPr="00C37094" w:rsidRDefault="00A60174" w:rsidP="00A60174">
      <w:pPr>
        <w:pStyle w:val="a6"/>
        <w:spacing w:before="156" w:after="156"/>
        <w:ind w:left="0"/>
        <w:rPr>
          <w:color w:val="000000"/>
        </w:rPr>
      </w:pPr>
      <w:r w:rsidRPr="00C37094">
        <w:rPr>
          <w:rFonts w:hint="eastAsia"/>
          <w:color w:val="000000"/>
        </w:rPr>
        <w:t>总则</w:t>
      </w:r>
    </w:p>
    <w:p w:rsidR="00A60174" w:rsidRPr="00C37094" w:rsidRDefault="00A60174" w:rsidP="00A60174">
      <w:pPr>
        <w:pStyle w:val="aff6"/>
        <w:rPr>
          <w:color w:val="000000"/>
        </w:rPr>
      </w:pPr>
      <w:r w:rsidRPr="00C37094">
        <w:rPr>
          <w:rFonts w:hint="eastAsia"/>
          <w:color w:val="000000"/>
        </w:rPr>
        <w:t>包括部件总装的试验，这些部件是阀、阀组件或它们的保护、控制和检测辅助电路的一部分。本章不包括阀、阀支架和阀结构中使用的独立部件的试验。</w:t>
      </w:r>
    </w:p>
    <w:p w:rsidR="00A60174" w:rsidRPr="00C37094" w:rsidRDefault="00A60174" w:rsidP="00A60174">
      <w:pPr>
        <w:pStyle w:val="aff6"/>
        <w:rPr>
          <w:color w:val="000000"/>
        </w:rPr>
      </w:pPr>
      <w:r w:rsidRPr="00C37094">
        <w:rPr>
          <w:rFonts w:hint="eastAsia"/>
          <w:color w:val="000000"/>
        </w:rPr>
        <w:t>例行试验的目的是为了通过验证下述几种情况，来证明制造的正确性：</w:t>
      </w:r>
    </w:p>
    <w:p w:rsidR="00A60174" w:rsidRPr="00C37094" w:rsidRDefault="00A60174" w:rsidP="00A60174">
      <w:pPr>
        <w:pStyle w:val="ac"/>
        <w:numPr>
          <w:ilvl w:val="0"/>
          <w:numId w:val="124"/>
        </w:numPr>
        <w:tabs>
          <w:tab w:val="clear" w:pos="1140"/>
          <w:tab w:val="left" w:pos="854"/>
          <w:tab w:val="num" w:pos="1350"/>
        </w:tabs>
        <w:ind w:leftChars="200" w:hangingChars="200"/>
        <w:rPr>
          <w:color w:val="000000"/>
        </w:rPr>
      </w:pPr>
      <w:r w:rsidRPr="00C37094">
        <w:rPr>
          <w:rFonts w:hint="eastAsia"/>
          <w:color w:val="000000"/>
        </w:rPr>
        <w:t>阀中所用的所有部件和组件已按照设计正确安装；</w:t>
      </w:r>
    </w:p>
    <w:p w:rsidR="00A60174" w:rsidRPr="00C37094" w:rsidRDefault="00A60174" w:rsidP="00A60174">
      <w:pPr>
        <w:pStyle w:val="ac"/>
        <w:numPr>
          <w:ilvl w:val="0"/>
          <w:numId w:val="124"/>
        </w:numPr>
        <w:tabs>
          <w:tab w:val="clear" w:pos="1140"/>
          <w:tab w:val="left" w:pos="854"/>
          <w:tab w:val="num" w:pos="1350"/>
        </w:tabs>
        <w:ind w:leftChars="200" w:hangingChars="200"/>
        <w:rPr>
          <w:color w:val="000000"/>
        </w:rPr>
      </w:pPr>
      <w:r w:rsidRPr="00C37094">
        <w:rPr>
          <w:rFonts w:hint="eastAsia"/>
          <w:color w:val="000000"/>
        </w:rPr>
        <w:t>阀设备的预期功能和参数在规定的验收范围内；</w:t>
      </w:r>
    </w:p>
    <w:p w:rsidR="00A60174" w:rsidRPr="00C37094" w:rsidRDefault="00A60174" w:rsidP="00A60174">
      <w:pPr>
        <w:pStyle w:val="ac"/>
        <w:numPr>
          <w:ilvl w:val="0"/>
          <w:numId w:val="124"/>
        </w:numPr>
        <w:tabs>
          <w:tab w:val="clear" w:pos="1140"/>
          <w:tab w:val="left" w:pos="854"/>
          <w:tab w:val="num" w:pos="1350"/>
        </w:tabs>
        <w:ind w:leftChars="200" w:hangingChars="200"/>
        <w:rPr>
          <w:color w:val="000000"/>
        </w:rPr>
      </w:pPr>
      <w:r w:rsidRPr="00C37094">
        <w:rPr>
          <w:rFonts w:hint="eastAsia"/>
          <w:color w:val="000000"/>
        </w:rPr>
        <w:t>阀组件和IGBT-二极管对级（视情况而定）具有足够的电压耐受能力；</w:t>
      </w:r>
    </w:p>
    <w:p w:rsidR="00A60174" w:rsidRPr="00C37094" w:rsidRDefault="00A60174" w:rsidP="00A60174">
      <w:pPr>
        <w:pStyle w:val="ac"/>
        <w:numPr>
          <w:ilvl w:val="0"/>
          <w:numId w:val="124"/>
        </w:numPr>
        <w:tabs>
          <w:tab w:val="clear" w:pos="1140"/>
          <w:tab w:val="left" w:pos="854"/>
          <w:tab w:val="num" w:pos="1350"/>
        </w:tabs>
        <w:ind w:leftChars="200" w:hangingChars="200"/>
        <w:rPr>
          <w:color w:val="000000"/>
        </w:rPr>
      </w:pPr>
      <w:r w:rsidRPr="00C37094">
        <w:rPr>
          <w:rFonts w:hint="eastAsia"/>
          <w:color w:val="000000"/>
        </w:rPr>
        <w:t>实现了产品的一致性和均匀性。</w:t>
      </w:r>
    </w:p>
    <w:p w:rsidR="00A60174" w:rsidRPr="00C37094" w:rsidRDefault="00A60174" w:rsidP="00C47DAB">
      <w:pPr>
        <w:pStyle w:val="a6"/>
        <w:spacing w:before="156" w:after="156"/>
        <w:ind w:left="0"/>
        <w:rPr>
          <w:color w:val="000000"/>
        </w:rPr>
      </w:pPr>
      <w:bookmarkStart w:id="394" w:name="_Toc498425225"/>
      <w:bookmarkStart w:id="395" w:name="_Toc508682127"/>
      <w:bookmarkStart w:id="396" w:name="_Toc508682254"/>
      <w:bookmarkStart w:id="397" w:name="_Toc508683172"/>
      <w:bookmarkStart w:id="398" w:name="_Toc244342118"/>
      <w:bookmarkStart w:id="399" w:name="_Toc246732905"/>
      <w:bookmarkStart w:id="400" w:name="_Toc246816172"/>
      <w:bookmarkStart w:id="401" w:name="_Toc247614788"/>
      <w:bookmarkStart w:id="402" w:name="_Toc249342146"/>
      <w:bookmarkStart w:id="403" w:name="_Toc249521980"/>
      <w:bookmarkStart w:id="404" w:name="_Toc264533814"/>
      <w:bookmarkStart w:id="405" w:name="_Toc265218342"/>
      <w:bookmarkStart w:id="406" w:name="_Toc265218522"/>
      <w:bookmarkStart w:id="407" w:name="_Toc265566063"/>
      <w:bookmarkStart w:id="408" w:name="_Toc286818991"/>
      <w:bookmarkStart w:id="409" w:name="_Toc287541036"/>
      <w:bookmarkStart w:id="410" w:name="_Toc287951998"/>
      <w:bookmarkStart w:id="411" w:name="_Toc309679606"/>
      <w:bookmarkStart w:id="412" w:name="_Toc309680137"/>
      <w:bookmarkStart w:id="413" w:name="_Toc388882224"/>
      <w:bookmarkStart w:id="414" w:name="_Toc389055489"/>
      <w:bookmarkStart w:id="415" w:name="_Toc390089600"/>
      <w:bookmarkStart w:id="416" w:name="_Toc398559186"/>
      <w:bookmarkStart w:id="417" w:name="_Toc398560950"/>
      <w:bookmarkStart w:id="418" w:name="_Toc431023109"/>
      <w:r w:rsidRPr="00C37094">
        <w:rPr>
          <w:rFonts w:hint="eastAsia"/>
          <w:color w:val="000000"/>
        </w:rPr>
        <w:t>试品</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A60174" w:rsidRDefault="00A60174" w:rsidP="00A60174">
      <w:pPr>
        <w:pStyle w:val="aff6"/>
        <w:rPr>
          <w:color w:val="000000"/>
        </w:rPr>
      </w:pPr>
      <w:r w:rsidRPr="00C37094">
        <w:rPr>
          <w:rFonts w:hint="eastAsia"/>
          <w:color w:val="000000"/>
        </w:rPr>
        <w:t>为工程所制造的所有阀组件或其部件都应经过例行的产品试验。试验应在阀组件或单独阀级上进行，视设计和试验条件而定。</w:t>
      </w:r>
    </w:p>
    <w:p w:rsidR="00A60174" w:rsidRDefault="00A60174" w:rsidP="00C47DAB">
      <w:pPr>
        <w:pStyle w:val="a6"/>
        <w:spacing w:before="156" w:after="156"/>
        <w:ind w:left="0"/>
        <w:rPr>
          <w:color w:val="000000"/>
        </w:rPr>
      </w:pPr>
      <w:bookmarkStart w:id="419" w:name="_Toc388882226"/>
      <w:bookmarkStart w:id="420" w:name="_Toc389055491"/>
      <w:bookmarkStart w:id="421" w:name="_Toc390089602"/>
      <w:bookmarkStart w:id="422" w:name="_Toc398559188"/>
      <w:bookmarkStart w:id="423" w:name="_Toc398560952"/>
      <w:bookmarkStart w:id="424" w:name="_Toc431023111"/>
      <w:r w:rsidRPr="00C37094">
        <w:rPr>
          <w:rFonts w:hint="eastAsia"/>
          <w:color w:val="000000"/>
        </w:rPr>
        <w:t>例行试验</w:t>
      </w:r>
      <w:bookmarkEnd w:id="419"/>
      <w:bookmarkEnd w:id="420"/>
      <w:bookmarkEnd w:id="421"/>
      <w:bookmarkEnd w:id="422"/>
      <w:bookmarkEnd w:id="423"/>
      <w:bookmarkEnd w:id="424"/>
      <w:r w:rsidR="009A37F9">
        <w:rPr>
          <w:rFonts w:hint="eastAsia"/>
          <w:color w:val="000000"/>
        </w:rPr>
        <w:t>项目</w:t>
      </w:r>
    </w:p>
    <w:p w:rsidR="009A37F9" w:rsidRPr="00C47DAB" w:rsidRDefault="009A37F9" w:rsidP="00C47DAB">
      <w:pPr>
        <w:pStyle w:val="aff6"/>
        <w:spacing w:before="156" w:after="156"/>
      </w:pPr>
      <w:r>
        <w:rPr>
          <w:rFonts w:hint="eastAsia"/>
        </w:rPr>
        <w:t>下面给出本标准规定的试验项目，包括但不限于：</w:t>
      </w:r>
    </w:p>
    <w:p w:rsidR="00A60174" w:rsidRPr="00C47DAB" w:rsidRDefault="00A60174" w:rsidP="00C47DAB">
      <w:pPr>
        <w:pStyle w:val="aff6"/>
        <w:numPr>
          <w:ilvl w:val="3"/>
          <w:numId w:val="124"/>
        </w:numPr>
        <w:ind w:firstLineChars="0"/>
        <w:jc w:val="left"/>
        <w:rPr>
          <w:color w:val="000000"/>
        </w:rPr>
      </w:pPr>
      <w:bookmarkStart w:id="425" w:name="_Toc498425228"/>
      <w:bookmarkStart w:id="426" w:name="_Toc508682130"/>
      <w:bookmarkStart w:id="427" w:name="_Toc508682257"/>
      <w:bookmarkStart w:id="428" w:name="_Toc508683175"/>
      <w:r w:rsidRPr="00C37094">
        <w:rPr>
          <w:rFonts w:hint="eastAsia"/>
          <w:color w:val="000000"/>
        </w:rPr>
        <w:t>外观检查</w:t>
      </w:r>
      <w:bookmarkEnd w:id="425"/>
      <w:bookmarkEnd w:id="426"/>
      <w:bookmarkEnd w:id="427"/>
      <w:bookmarkEnd w:id="428"/>
      <w:r w:rsidR="00B16B65">
        <w:rPr>
          <w:rFonts w:hint="eastAsia"/>
          <w:color w:val="000000"/>
        </w:rPr>
        <w:t>。</w:t>
      </w:r>
      <w:r w:rsidRPr="00C47DAB">
        <w:rPr>
          <w:rFonts w:hint="eastAsia"/>
          <w:color w:val="000000"/>
        </w:rPr>
        <w:t>按照产品的最新批准后的版本，检查所有材料和部件是完好的且安装正确。</w:t>
      </w:r>
    </w:p>
    <w:p w:rsidR="00A60174" w:rsidRPr="00B16B65" w:rsidRDefault="00A60174" w:rsidP="00C47DAB">
      <w:pPr>
        <w:pStyle w:val="aff6"/>
        <w:numPr>
          <w:ilvl w:val="3"/>
          <w:numId w:val="124"/>
        </w:numPr>
        <w:ind w:firstLineChars="0"/>
        <w:jc w:val="left"/>
        <w:rPr>
          <w:color w:val="000000"/>
        </w:rPr>
      </w:pPr>
      <w:bookmarkStart w:id="429" w:name="_Toc498425229"/>
      <w:bookmarkStart w:id="430" w:name="_Toc508682131"/>
      <w:bookmarkStart w:id="431" w:name="_Toc508682258"/>
      <w:bookmarkStart w:id="432" w:name="_Toc508683176"/>
      <w:r w:rsidRPr="00C37094">
        <w:rPr>
          <w:rFonts w:hint="eastAsia"/>
          <w:color w:val="000000"/>
        </w:rPr>
        <w:t>连接检查</w:t>
      </w:r>
      <w:bookmarkEnd w:id="429"/>
      <w:bookmarkEnd w:id="430"/>
      <w:bookmarkEnd w:id="431"/>
      <w:bookmarkEnd w:id="432"/>
      <w:r w:rsidR="00B16B65">
        <w:rPr>
          <w:rFonts w:hint="eastAsia"/>
          <w:color w:val="000000"/>
        </w:rPr>
        <w:t>。</w:t>
      </w:r>
      <w:r w:rsidRPr="00B16B65">
        <w:rPr>
          <w:rFonts w:hint="eastAsia"/>
          <w:color w:val="000000"/>
        </w:rPr>
        <w:t>检查所有主要的载流连接正确。</w:t>
      </w:r>
    </w:p>
    <w:p w:rsidR="00A60174" w:rsidRPr="00B16B65" w:rsidRDefault="00A60174" w:rsidP="00C47DAB">
      <w:pPr>
        <w:pStyle w:val="aff6"/>
        <w:numPr>
          <w:ilvl w:val="3"/>
          <w:numId w:val="124"/>
        </w:numPr>
        <w:ind w:firstLineChars="0"/>
        <w:jc w:val="left"/>
        <w:rPr>
          <w:color w:val="000000"/>
        </w:rPr>
      </w:pPr>
      <w:bookmarkStart w:id="433" w:name="_Toc498425230"/>
      <w:bookmarkStart w:id="434" w:name="_Toc508682132"/>
      <w:bookmarkStart w:id="435" w:name="_Toc508682259"/>
      <w:bookmarkStart w:id="436" w:name="_Toc508683177"/>
      <w:r w:rsidRPr="00C37094">
        <w:rPr>
          <w:rFonts w:hint="eastAsia"/>
          <w:color w:val="000000"/>
        </w:rPr>
        <w:t>均压回路检查</w:t>
      </w:r>
      <w:bookmarkEnd w:id="433"/>
      <w:bookmarkEnd w:id="434"/>
      <w:bookmarkEnd w:id="435"/>
      <w:bookmarkEnd w:id="436"/>
      <w:r w:rsidR="00B16B65">
        <w:rPr>
          <w:rFonts w:hint="eastAsia"/>
          <w:color w:val="000000"/>
        </w:rPr>
        <w:t>。</w:t>
      </w:r>
      <w:r w:rsidRPr="00B16B65">
        <w:rPr>
          <w:rFonts w:hint="eastAsia"/>
          <w:color w:val="000000"/>
        </w:rPr>
        <w:t>检查均压回路的参数，施加从直流到冲击波形的电压，从而确认电压在串联的阀级上的分配是正确的（若适用）。</w:t>
      </w:r>
    </w:p>
    <w:p w:rsidR="00A60174" w:rsidRPr="00C47DAB" w:rsidRDefault="00A60174" w:rsidP="00C47DAB">
      <w:pPr>
        <w:pStyle w:val="aff6"/>
        <w:numPr>
          <w:ilvl w:val="3"/>
          <w:numId w:val="124"/>
        </w:numPr>
        <w:ind w:firstLineChars="0"/>
        <w:jc w:val="left"/>
        <w:rPr>
          <w:color w:val="000000"/>
        </w:rPr>
      </w:pPr>
      <w:bookmarkStart w:id="437" w:name="_Toc508683178"/>
      <w:bookmarkStart w:id="438" w:name="_Toc508682260"/>
      <w:bookmarkStart w:id="439" w:name="_Toc508682133"/>
      <w:bookmarkStart w:id="440" w:name="_Toc498425231"/>
      <w:r w:rsidRPr="00C37094">
        <w:rPr>
          <w:rFonts w:hint="eastAsia"/>
          <w:color w:val="000000"/>
        </w:rPr>
        <w:t>控制、保护和监测回路检查</w:t>
      </w:r>
      <w:bookmarkEnd w:id="437"/>
      <w:bookmarkEnd w:id="438"/>
      <w:bookmarkEnd w:id="439"/>
      <w:bookmarkEnd w:id="440"/>
      <w:r w:rsidR="00B16B65">
        <w:rPr>
          <w:rFonts w:hint="eastAsia"/>
          <w:color w:val="000000"/>
        </w:rPr>
        <w:t>。</w:t>
      </w:r>
      <w:r w:rsidRPr="00B16B65">
        <w:rPr>
          <w:rFonts w:hint="eastAsia"/>
          <w:color w:val="000000"/>
        </w:rPr>
        <w:t>检查组成阀的主要部分的控制、保护和监测回路的功能，如IGBT门极驱动电路和任何本地保护或监测回路。如果有必要进行型式试验和熔断保护的有效性试验，应该单独对试验条件进行详细说明。</w:t>
      </w:r>
    </w:p>
    <w:p w:rsidR="00A60174" w:rsidRPr="00B16B65" w:rsidRDefault="00A60174" w:rsidP="00C47DAB">
      <w:pPr>
        <w:pStyle w:val="aff6"/>
        <w:numPr>
          <w:ilvl w:val="3"/>
          <w:numId w:val="124"/>
        </w:numPr>
        <w:ind w:firstLineChars="0"/>
        <w:jc w:val="left"/>
        <w:rPr>
          <w:color w:val="000000"/>
        </w:rPr>
      </w:pPr>
      <w:r w:rsidRPr="00C37094">
        <w:rPr>
          <w:rFonts w:hint="eastAsia"/>
          <w:color w:val="000000"/>
        </w:rPr>
        <w:t>电压耐受检查</w:t>
      </w:r>
      <w:r w:rsidR="00B16B65">
        <w:rPr>
          <w:rFonts w:hint="eastAsia"/>
          <w:color w:val="000000"/>
        </w:rPr>
        <w:t>。</w:t>
      </w:r>
      <w:r w:rsidRPr="00B16B65">
        <w:rPr>
          <w:rFonts w:hint="eastAsia"/>
          <w:color w:val="000000"/>
        </w:rPr>
        <w:t>检验阀部件能耐受对阀规定的最高电压。应包括交流-直流试验电压和操作冲击试验电压（若适用）。</w:t>
      </w:r>
    </w:p>
    <w:p w:rsidR="00A60174" w:rsidRPr="00B16B65" w:rsidRDefault="00A60174" w:rsidP="00C47DAB">
      <w:pPr>
        <w:pStyle w:val="aff6"/>
        <w:numPr>
          <w:ilvl w:val="3"/>
          <w:numId w:val="124"/>
        </w:numPr>
        <w:ind w:firstLineChars="0"/>
        <w:jc w:val="left"/>
        <w:rPr>
          <w:color w:val="000000"/>
        </w:rPr>
      </w:pPr>
      <w:bookmarkStart w:id="441" w:name="_Toc498425232"/>
      <w:bookmarkStart w:id="442" w:name="_Toc508682134"/>
      <w:bookmarkStart w:id="443" w:name="_Toc508682261"/>
      <w:bookmarkStart w:id="444" w:name="_Toc508683179"/>
      <w:r w:rsidRPr="00C37094">
        <w:rPr>
          <w:rFonts w:hint="eastAsia"/>
          <w:color w:val="000000"/>
        </w:rPr>
        <w:t>局部放电试验</w:t>
      </w:r>
      <w:bookmarkEnd w:id="441"/>
      <w:bookmarkEnd w:id="442"/>
      <w:bookmarkEnd w:id="443"/>
      <w:bookmarkEnd w:id="444"/>
      <w:r w:rsidR="00B16B65">
        <w:rPr>
          <w:rFonts w:hint="eastAsia"/>
          <w:color w:val="000000"/>
        </w:rPr>
        <w:t>。</w:t>
      </w:r>
      <w:r w:rsidRPr="00B16B65">
        <w:rPr>
          <w:rFonts w:hint="eastAsia"/>
          <w:color w:val="000000"/>
        </w:rPr>
        <w:t>为了检验生产正确，买方和卖方应协商哪个部件和组件是设计的关键，需要进行适当的局部放电试验。</w:t>
      </w:r>
    </w:p>
    <w:p w:rsidR="00A60174" w:rsidRPr="00B16B65" w:rsidRDefault="00A60174" w:rsidP="00C47DAB">
      <w:pPr>
        <w:pStyle w:val="aff6"/>
        <w:numPr>
          <w:ilvl w:val="3"/>
          <w:numId w:val="124"/>
        </w:numPr>
        <w:ind w:firstLineChars="0"/>
        <w:jc w:val="left"/>
        <w:rPr>
          <w:color w:val="000000"/>
        </w:rPr>
      </w:pPr>
      <w:bookmarkStart w:id="445" w:name="_Toc498425234"/>
      <w:bookmarkStart w:id="446" w:name="_Toc508682136"/>
      <w:bookmarkStart w:id="447" w:name="_Toc508682263"/>
      <w:bookmarkStart w:id="448" w:name="_Toc508683181"/>
      <w:r w:rsidRPr="00C37094">
        <w:rPr>
          <w:rFonts w:hint="eastAsia"/>
          <w:color w:val="000000"/>
        </w:rPr>
        <w:t>开通/关断检查</w:t>
      </w:r>
      <w:bookmarkEnd w:id="445"/>
      <w:bookmarkEnd w:id="446"/>
      <w:bookmarkEnd w:id="447"/>
      <w:bookmarkEnd w:id="448"/>
      <w:r w:rsidR="00B16B65">
        <w:rPr>
          <w:rFonts w:hint="eastAsia"/>
          <w:color w:val="000000"/>
        </w:rPr>
        <w:t>。</w:t>
      </w:r>
      <w:r w:rsidRPr="00B16B65">
        <w:rPr>
          <w:rFonts w:hint="eastAsia"/>
          <w:color w:val="000000"/>
        </w:rPr>
        <w:t>检查每个阀级中IGBT按照开关命令正确地开通和关断。</w:t>
      </w:r>
    </w:p>
    <w:p w:rsidR="00A60174" w:rsidRPr="00B16B65" w:rsidRDefault="00A60174" w:rsidP="00C47DAB">
      <w:pPr>
        <w:pStyle w:val="aff6"/>
        <w:numPr>
          <w:ilvl w:val="3"/>
          <w:numId w:val="124"/>
        </w:numPr>
        <w:ind w:firstLineChars="0"/>
        <w:jc w:val="left"/>
        <w:rPr>
          <w:color w:val="000000"/>
        </w:rPr>
      </w:pPr>
      <w:bookmarkStart w:id="449" w:name="_Toc508683182"/>
      <w:bookmarkStart w:id="450" w:name="_Toc508682264"/>
      <w:bookmarkStart w:id="451" w:name="_Toc508682137"/>
      <w:bookmarkStart w:id="452" w:name="_Toc498425235"/>
      <w:r w:rsidRPr="00C37094">
        <w:rPr>
          <w:rFonts w:hint="eastAsia"/>
          <w:color w:val="000000"/>
        </w:rPr>
        <w:t>压力试验</w:t>
      </w:r>
      <w:bookmarkEnd w:id="449"/>
      <w:bookmarkEnd w:id="450"/>
      <w:bookmarkEnd w:id="451"/>
      <w:bookmarkEnd w:id="452"/>
      <w:r w:rsidR="00B16B65">
        <w:rPr>
          <w:rFonts w:hint="eastAsia"/>
          <w:color w:val="000000"/>
        </w:rPr>
        <w:t>。</w:t>
      </w:r>
      <w:r w:rsidRPr="00B16B65">
        <w:rPr>
          <w:rFonts w:hint="eastAsia"/>
          <w:color w:val="000000"/>
        </w:rPr>
        <w:t>检查没有出现冷却液泄漏（仅适用于液体冷却的阀）。</w:t>
      </w:r>
    </w:p>
    <w:p w:rsidR="00A60174" w:rsidRPr="00C47DAB" w:rsidRDefault="00A60174" w:rsidP="00C47DAB">
      <w:pPr>
        <w:pStyle w:val="aff6"/>
        <w:spacing w:before="156" w:after="156"/>
        <w:ind w:firstLineChars="0" w:firstLine="0"/>
      </w:pPr>
    </w:p>
    <w:p w:rsidR="0027526B" w:rsidRDefault="0027526B" w:rsidP="00C47DAB">
      <w:pPr>
        <w:pStyle w:val="a5"/>
        <w:spacing w:before="156" w:after="156"/>
        <w:ind w:left="0"/>
      </w:pPr>
      <w:bookmarkStart w:id="453" w:name="_Toc435452938"/>
      <w:r>
        <w:rPr>
          <w:rFonts w:hint="eastAsia"/>
        </w:rPr>
        <w:t>长期老化试验</w:t>
      </w:r>
      <w:bookmarkEnd w:id="453"/>
    </w:p>
    <w:p w:rsidR="00620868" w:rsidRPr="00C47DAB" w:rsidRDefault="00620868" w:rsidP="00C47DAB">
      <w:pPr>
        <w:pStyle w:val="aff6"/>
        <w:rPr>
          <w:color w:val="000000"/>
        </w:rPr>
      </w:pPr>
      <w:r w:rsidRPr="00C47DAB">
        <w:rPr>
          <w:rFonts w:hint="eastAsia"/>
          <w:color w:val="000000"/>
        </w:rPr>
        <w:t>对于采用水冷却的阀，因阀结构内具有塑料或橡胶管道，</w:t>
      </w:r>
      <w:r>
        <w:rPr>
          <w:rFonts w:hint="eastAsia"/>
          <w:color w:val="000000"/>
        </w:rPr>
        <w:t>换流器</w:t>
      </w:r>
      <w:r w:rsidRPr="00C47DAB">
        <w:rPr>
          <w:rFonts w:hint="eastAsia"/>
          <w:color w:val="000000"/>
        </w:rPr>
        <w:t>应进行适当的老化试验。</w:t>
      </w:r>
      <w:r>
        <w:rPr>
          <w:rFonts w:hint="eastAsia"/>
          <w:color w:val="000000"/>
        </w:rPr>
        <w:t>卖方</w:t>
      </w:r>
      <w:r w:rsidRPr="00C47DAB">
        <w:rPr>
          <w:rFonts w:hint="eastAsia"/>
          <w:color w:val="000000"/>
        </w:rPr>
        <w:t>通过试验应估计温度、弯曲或变形所产生的应力和电场的影响以及这些因素的综合影响。</w:t>
      </w:r>
      <w:r>
        <w:rPr>
          <w:rFonts w:hint="eastAsia"/>
          <w:color w:val="000000"/>
        </w:rPr>
        <w:t>卖方</w:t>
      </w:r>
      <w:r w:rsidRPr="00C47DAB">
        <w:rPr>
          <w:rFonts w:hint="eastAsia"/>
          <w:color w:val="000000"/>
        </w:rPr>
        <w:t>应向</w:t>
      </w:r>
      <w:r>
        <w:rPr>
          <w:rFonts w:hint="eastAsia"/>
          <w:color w:val="000000"/>
        </w:rPr>
        <w:t>买方</w:t>
      </w:r>
      <w:r w:rsidRPr="00C47DAB">
        <w:rPr>
          <w:rFonts w:hint="eastAsia"/>
          <w:color w:val="000000"/>
        </w:rPr>
        <w:t>提供有关曲线，详细地描述</w:t>
      </w:r>
      <w:r>
        <w:rPr>
          <w:rFonts w:hint="eastAsia"/>
          <w:color w:val="000000"/>
        </w:rPr>
        <w:t>在</w:t>
      </w:r>
      <w:r w:rsidRPr="00C47DAB">
        <w:rPr>
          <w:rFonts w:hint="eastAsia"/>
          <w:color w:val="000000"/>
        </w:rPr>
        <w:t>运行寿命期限内的劣化程度并由此判断此种材料的劣化特征，是否是线性的、指数型的或者是可以预计的。</w:t>
      </w:r>
    </w:p>
    <w:p w:rsidR="00620868" w:rsidRPr="00C47DAB" w:rsidRDefault="00620868" w:rsidP="00C47DAB">
      <w:pPr>
        <w:pStyle w:val="aff6"/>
        <w:rPr>
          <w:color w:val="000000"/>
        </w:rPr>
      </w:pPr>
      <w:r w:rsidRPr="00C47DAB">
        <w:rPr>
          <w:rFonts w:hint="eastAsia"/>
          <w:color w:val="000000"/>
        </w:rPr>
        <w:t>对于功率模块的控制、监测及保护等板卡，</w:t>
      </w:r>
      <w:r>
        <w:rPr>
          <w:rFonts w:hint="eastAsia"/>
          <w:color w:val="000000"/>
        </w:rPr>
        <w:t>卖方</w:t>
      </w:r>
      <w:r w:rsidRPr="00C47DAB">
        <w:rPr>
          <w:rFonts w:hint="eastAsia"/>
          <w:color w:val="000000"/>
        </w:rPr>
        <w:t>应完成严格的老化试验。</w:t>
      </w:r>
    </w:p>
    <w:p w:rsidR="00620868" w:rsidRPr="00C47DAB" w:rsidRDefault="00620868" w:rsidP="00C47DAB">
      <w:pPr>
        <w:pStyle w:val="aff6"/>
        <w:spacing w:before="156" w:after="156"/>
      </w:pPr>
    </w:p>
    <w:p w:rsidR="0027526B" w:rsidRDefault="0027526B" w:rsidP="00C47DAB">
      <w:pPr>
        <w:pStyle w:val="a5"/>
        <w:spacing w:before="156" w:after="156"/>
        <w:ind w:left="0"/>
      </w:pPr>
      <w:bookmarkStart w:id="454" w:name="_Toc435452939"/>
      <w:r>
        <w:rPr>
          <w:rFonts w:hint="eastAsia"/>
        </w:rPr>
        <w:t>现场试验</w:t>
      </w:r>
      <w:bookmarkEnd w:id="454"/>
    </w:p>
    <w:p w:rsidR="00B65E00" w:rsidRDefault="00B65E00" w:rsidP="00C47DAB">
      <w:pPr>
        <w:pStyle w:val="aff6"/>
        <w:rPr>
          <w:color w:val="000000"/>
        </w:rPr>
      </w:pPr>
      <w:r w:rsidRPr="00C47DAB">
        <w:rPr>
          <w:rFonts w:hint="eastAsia"/>
          <w:color w:val="000000"/>
        </w:rPr>
        <w:t>现场试验主要目的是检验系统与换流站内一次系统及其它设备的配合，系统的各项功能是否实现，系统的性能指标是否达到，并对各子系统间的接口、通信、切换及自诊断等进行全面的检验。</w:t>
      </w:r>
    </w:p>
    <w:p w:rsidR="00B65E00" w:rsidRPr="00B65E00" w:rsidRDefault="00B65E00" w:rsidP="00C47DAB">
      <w:pPr>
        <w:pStyle w:val="aff6"/>
        <w:rPr>
          <w:color w:val="000000"/>
        </w:rPr>
      </w:pPr>
      <w:r w:rsidRPr="00C47DAB">
        <w:rPr>
          <w:rFonts w:hint="eastAsia"/>
          <w:color w:val="000000"/>
        </w:rPr>
        <w:t>现场试验将分为设备调试、分系统调试、系统调试和试运行等四个阶段。</w:t>
      </w:r>
      <w:r>
        <w:rPr>
          <w:rFonts w:hint="eastAsia"/>
          <w:color w:val="000000"/>
        </w:rPr>
        <w:t>制造商需</w:t>
      </w:r>
      <w:r w:rsidRPr="00C47DAB">
        <w:rPr>
          <w:rFonts w:hint="eastAsia"/>
          <w:color w:val="000000"/>
        </w:rPr>
        <w:t>提交与自己供货</w:t>
      </w:r>
      <w:r>
        <w:rPr>
          <w:rFonts w:hint="eastAsia"/>
          <w:color w:val="000000"/>
        </w:rPr>
        <w:t>的换流器</w:t>
      </w:r>
      <w:r w:rsidRPr="00C47DAB">
        <w:rPr>
          <w:rFonts w:hint="eastAsia"/>
          <w:color w:val="000000"/>
        </w:rPr>
        <w:t>相关的设备和分系统调试大纲供</w:t>
      </w:r>
      <w:r>
        <w:rPr>
          <w:rFonts w:hint="eastAsia"/>
          <w:color w:val="000000"/>
        </w:rPr>
        <w:t>买方</w:t>
      </w:r>
      <w:r w:rsidRPr="00C47DAB">
        <w:rPr>
          <w:rFonts w:hint="eastAsia"/>
          <w:color w:val="000000"/>
        </w:rPr>
        <w:t>参考。</w:t>
      </w:r>
      <w:r w:rsidRPr="00B65E00">
        <w:rPr>
          <w:rFonts w:hint="eastAsia"/>
          <w:color w:val="000000"/>
        </w:rPr>
        <w:t>制造商应按照本规定</w:t>
      </w:r>
      <w:r>
        <w:rPr>
          <w:rFonts w:hint="eastAsia"/>
          <w:color w:val="000000"/>
        </w:rPr>
        <w:t>、</w:t>
      </w:r>
      <w:r w:rsidRPr="00B65E00">
        <w:rPr>
          <w:rFonts w:hint="eastAsia"/>
          <w:color w:val="000000"/>
        </w:rPr>
        <w:t>技术规范和订货说明的要求，</w:t>
      </w:r>
    </w:p>
    <w:p w:rsidR="00B65E00" w:rsidRPr="00C47DAB" w:rsidRDefault="00B65E00" w:rsidP="00C47DAB">
      <w:pPr>
        <w:pStyle w:val="aff6"/>
        <w:ind w:firstLineChars="0" w:firstLine="0"/>
        <w:rPr>
          <w:color w:val="000000"/>
        </w:rPr>
      </w:pPr>
      <w:r>
        <w:rPr>
          <w:rFonts w:hint="eastAsia"/>
          <w:color w:val="000000"/>
        </w:rPr>
        <w:t>以及买方</w:t>
      </w:r>
      <w:r w:rsidRPr="00C47DAB">
        <w:rPr>
          <w:rFonts w:hint="eastAsia"/>
          <w:color w:val="000000"/>
        </w:rPr>
        <w:t>批准的设备和分系统调试大纲</w:t>
      </w:r>
      <w:r>
        <w:rPr>
          <w:rFonts w:hint="eastAsia"/>
          <w:color w:val="000000"/>
        </w:rPr>
        <w:t>，</w:t>
      </w:r>
      <w:r w:rsidRPr="00C47DAB">
        <w:rPr>
          <w:rFonts w:hint="eastAsia"/>
          <w:color w:val="000000"/>
        </w:rPr>
        <w:t>配合安装单位完成设备调试和分系统调试。</w:t>
      </w:r>
    </w:p>
    <w:p w:rsidR="00B65E00" w:rsidRPr="00C47DAB" w:rsidRDefault="00B65E00" w:rsidP="00C47DAB">
      <w:pPr>
        <w:pStyle w:val="aff6"/>
        <w:rPr>
          <w:color w:val="000000"/>
        </w:rPr>
      </w:pPr>
      <w:r>
        <w:rPr>
          <w:rFonts w:hint="eastAsia"/>
          <w:color w:val="000000"/>
        </w:rPr>
        <w:t>制造商应</w:t>
      </w:r>
      <w:r w:rsidRPr="00C47DAB">
        <w:rPr>
          <w:rFonts w:hint="eastAsia"/>
          <w:color w:val="000000"/>
        </w:rPr>
        <w:t>密切配合</w:t>
      </w:r>
      <w:r>
        <w:rPr>
          <w:rFonts w:hint="eastAsia"/>
          <w:color w:val="000000"/>
        </w:rPr>
        <w:t>买方</w:t>
      </w:r>
      <w:r w:rsidRPr="00C47DAB">
        <w:rPr>
          <w:rFonts w:hint="eastAsia"/>
          <w:color w:val="000000"/>
        </w:rPr>
        <w:t>、监理单位、安装单位、系统研究与成套设计单位、设计单位及其它相关厂家，按照</w:t>
      </w:r>
      <w:r>
        <w:rPr>
          <w:rFonts w:hint="eastAsia"/>
          <w:color w:val="000000"/>
        </w:rPr>
        <w:t>买方</w:t>
      </w:r>
      <w:r w:rsidRPr="00C47DAB">
        <w:rPr>
          <w:rFonts w:hint="eastAsia"/>
          <w:color w:val="000000"/>
        </w:rPr>
        <w:t>批准的系统调试大纲完成系统调试。</w:t>
      </w:r>
    </w:p>
    <w:p w:rsidR="00B65E00" w:rsidRPr="00C47DAB" w:rsidRDefault="00B65E00" w:rsidP="00C47DAB">
      <w:pPr>
        <w:pStyle w:val="aff6"/>
        <w:spacing w:before="156" w:after="156"/>
        <w:rPr>
          <w:color w:val="000000"/>
        </w:rPr>
      </w:pPr>
    </w:p>
    <w:p w:rsidR="00953DB1" w:rsidRPr="00C47DAB" w:rsidRDefault="00953DB1" w:rsidP="00C47DAB">
      <w:pPr>
        <w:pStyle w:val="a4"/>
        <w:spacing w:before="312" w:after="312"/>
      </w:pPr>
      <w:bookmarkStart w:id="455" w:name="_Toc435452940"/>
      <w:r w:rsidRPr="00C47DAB">
        <w:rPr>
          <w:rFonts w:hint="eastAsia"/>
        </w:rPr>
        <w:t>其它要求</w:t>
      </w:r>
      <w:bookmarkEnd w:id="455"/>
    </w:p>
    <w:p w:rsidR="00953DB1" w:rsidRDefault="00953DB1" w:rsidP="00C47DAB">
      <w:pPr>
        <w:pStyle w:val="a5"/>
        <w:spacing w:before="156" w:after="156"/>
        <w:ind w:left="0"/>
      </w:pPr>
      <w:bookmarkStart w:id="456" w:name="_Toc435452941"/>
      <w:r w:rsidRPr="00C47DAB">
        <w:rPr>
          <w:rFonts w:hint="eastAsia"/>
        </w:rPr>
        <w:t>质量及使用寿命</w:t>
      </w:r>
      <w:bookmarkEnd w:id="456"/>
    </w:p>
    <w:p w:rsidR="00953DB1" w:rsidRPr="00C47DAB" w:rsidRDefault="002D3047" w:rsidP="00C47DAB">
      <w:pPr>
        <w:pStyle w:val="affffff8"/>
      </w:pPr>
      <w:r>
        <w:rPr>
          <w:rFonts w:hint="eastAsia"/>
        </w:rPr>
        <w:t>换流器及其部件应采用优质材料及先进工艺，并在各方面符合相关标准规定的质量、规格和性能。制造商应保证换流器在正确安装、正常操作和保养条件下，使用寿命满足技术规范和订货说明要求。</w:t>
      </w:r>
    </w:p>
    <w:p w:rsidR="00953DB1" w:rsidRDefault="00953DB1" w:rsidP="00C47DAB">
      <w:pPr>
        <w:pStyle w:val="a5"/>
        <w:spacing w:before="156" w:after="156"/>
        <w:ind w:left="0"/>
      </w:pPr>
      <w:bookmarkStart w:id="457" w:name="_Toc435452942"/>
      <w:r w:rsidRPr="00C47DAB">
        <w:rPr>
          <w:rFonts w:hint="eastAsia"/>
        </w:rPr>
        <w:t>尺寸和重量</w:t>
      </w:r>
      <w:bookmarkEnd w:id="457"/>
    </w:p>
    <w:p w:rsidR="002D3047" w:rsidRDefault="002D3047" w:rsidP="00C47DAB">
      <w:pPr>
        <w:pStyle w:val="affffff8"/>
      </w:pPr>
      <w:r>
        <w:rPr>
          <w:rFonts w:hint="eastAsia"/>
        </w:rPr>
        <w:t>制造商应按工程要求，提供安装重量和安装尺寸。</w:t>
      </w:r>
    </w:p>
    <w:p w:rsidR="002D3047" w:rsidRDefault="002D3047" w:rsidP="00C47DAB">
      <w:pPr>
        <w:pStyle w:val="a5"/>
        <w:spacing w:before="156" w:after="156"/>
        <w:ind w:left="0"/>
      </w:pPr>
      <w:bookmarkStart w:id="458" w:name="_Toc435452943"/>
      <w:r>
        <w:rPr>
          <w:rFonts w:hint="eastAsia"/>
        </w:rPr>
        <w:t>铭牌</w:t>
      </w:r>
      <w:bookmarkEnd w:id="458"/>
    </w:p>
    <w:p w:rsidR="002D3047" w:rsidRDefault="002D3047" w:rsidP="002D3047">
      <w:pPr>
        <w:pStyle w:val="affffff8"/>
      </w:pPr>
      <w:r>
        <w:rPr>
          <w:rFonts w:hint="eastAsia"/>
        </w:rPr>
        <w:t>换流器应有铭牌。铭牌用耐腐蚀材料制成，字样、符号应清晰耐久。铭牌的安装位置在正常运行时应明显可见。</w:t>
      </w:r>
    </w:p>
    <w:p w:rsidR="002D3047" w:rsidRDefault="002D3047" w:rsidP="002D3047">
      <w:pPr>
        <w:pStyle w:val="affffff8"/>
      </w:pPr>
      <w:r>
        <w:rPr>
          <w:rFonts w:hint="eastAsia"/>
        </w:rPr>
        <w:t>换流器铭牌应包含以下信息：</w:t>
      </w:r>
    </w:p>
    <w:p w:rsidR="002D3047" w:rsidRDefault="002D3047" w:rsidP="002D3047">
      <w:pPr>
        <w:pStyle w:val="affffff8"/>
      </w:pPr>
      <w:r>
        <w:rPr>
          <w:rFonts w:hint="eastAsia"/>
        </w:rPr>
        <w:t>——型号；</w:t>
      </w:r>
    </w:p>
    <w:p w:rsidR="002D3047" w:rsidRDefault="002D3047" w:rsidP="002D3047">
      <w:pPr>
        <w:pStyle w:val="affffff8"/>
      </w:pPr>
      <w:r>
        <w:rPr>
          <w:rFonts w:hint="eastAsia"/>
        </w:rPr>
        <w:t>——额定直流电压；</w:t>
      </w:r>
    </w:p>
    <w:p w:rsidR="002D3047" w:rsidRDefault="002D3047" w:rsidP="002D3047">
      <w:pPr>
        <w:pStyle w:val="affffff8"/>
      </w:pPr>
      <w:r>
        <w:rPr>
          <w:rFonts w:hint="eastAsia"/>
        </w:rPr>
        <w:t>——额定直流电流；</w:t>
      </w:r>
    </w:p>
    <w:p w:rsidR="002D3047" w:rsidRDefault="002D3047" w:rsidP="002D3047">
      <w:pPr>
        <w:pStyle w:val="affffff8"/>
      </w:pPr>
      <w:r>
        <w:rPr>
          <w:rFonts w:hint="eastAsia"/>
        </w:rPr>
        <w:t>——功率模块数；</w:t>
      </w:r>
    </w:p>
    <w:p w:rsidR="002D3047" w:rsidRDefault="002D3047" w:rsidP="002D3047">
      <w:pPr>
        <w:pStyle w:val="affffff8"/>
      </w:pPr>
      <w:r>
        <w:rPr>
          <w:rFonts w:hint="eastAsia"/>
        </w:rPr>
        <w:t>——阀塔结构型式；</w:t>
      </w:r>
    </w:p>
    <w:p w:rsidR="002D3047" w:rsidRDefault="002D3047" w:rsidP="002D3047">
      <w:pPr>
        <w:pStyle w:val="affffff8"/>
      </w:pPr>
      <w:r>
        <w:rPr>
          <w:rFonts w:hint="eastAsia"/>
        </w:rPr>
        <w:t>——重量；</w:t>
      </w:r>
    </w:p>
    <w:p w:rsidR="002D3047" w:rsidRDefault="002D3047" w:rsidP="00C47DAB">
      <w:pPr>
        <w:pStyle w:val="affffff8"/>
      </w:pPr>
      <w:r>
        <w:rPr>
          <w:rFonts w:hint="eastAsia"/>
        </w:rPr>
        <w:t>——制造商名称；</w:t>
      </w:r>
    </w:p>
    <w:p w:rsidR="002D3047" w:rsidRPr="00C47DAB" w:rsidRDefault="002D3047" w:rsidP="00C47DAB">
      <w:pPr>
        <w:pStyle w:val="ac"/>
        <w:ind w:leftChars="200" w:left="840" w:hangingChars="200" w:hanging="420"/>
      </w:pPr>
      <w:r w:rsidRPr="00806452">
        <w:rPr>
          <w:rFonts w:hint="eastAsia"/>
        </w:rPr>
        <w:t>出厂日期。</w:t>
      </w:r>
    </w:p>
    <w:p w:rsidR="00953DB1" w:rsidRDefault="00953DB1" w:rsidP="00C47DAB">
      <w:pPr>
        <w:pStyle w:val="a5"/>
        <w:spacing w:before="156" w:after="156"/>
        <w:ind w:left="0"/>
      </w:pPr>
      <w:bookmarkStart w:id="459" w:name="_Toc435452944"/>
      <w:r w:rsidRPr="00C47DAB">
        <w:rPr>
          <w:rFonts w:hint="eastAsia"/>
        </w:rPr>
        <w:t>包装和运输</w:t>
      </w:r>
      <w:bookmarkEnd w:id="459"/>
    </w:p>
    <w:p w:rsidR="002D3047" w:rsidRDefault="002D3047" w:rsidP="00C47DAB">
      <w:pPr>
        <w:pStyle w:val="affffff8"/>
      </w:pPr>
      <w:r>
        <w:rPr>
          <w:rFonts w:hint="eastAsia"/>
        </w:rPr>
        <w:t>换流器的包装应满足运行重量与运输尺寸的限度要求，并采取相应的防水、防潮措施。</w:t>
      </w:r>
    </w:p>
    <w:p w:rsidR="002D3047" w:rsidRPr="00C47DAB" w:rsidRDefault="002D3047" w:rsidP="00C47DAB">
      <w:pPr>
        <w:pStyle w:val="affffff8"/>
      </w:pPr>
      <w:r>
        <w:rPr>
          <w:rFonts w:hint="eastAsia"/>
        </w:rPr>
        <w:t>供应商运输钱应确定运输过程中耐受冲撞的能力，并进行运输过程中的冲撞记录。</w:t>
      </w:r>
    </w:p>
    <w:p w:rsidR="00953DB1" w:rsidRDefault="00953DB1" w:rsidP="00C47DAB">
      <w:pPr>
        <w:pStyle w:val="a5"/>
        <w:spacing w:before="156" w:after="156"/>
        <w:ind w:left="0"/>
      </w:pPr>
      <w:bookmarkStart w:id="460" w:name="_Toc435452945"/>
      <w:r w:rsidRPr="00C47DAB">
        <w:rPr>
          <w:rFonts w:hint="eastAsia"/>
        </w:rPr>
        <w:t>安装</w:t>
      </w:r>
      <w:bookmarkEnd w:id="460"/>
    </w:p>
    <w:p w:rsidR="009F67F4" w:rsidRPr="00C96094" w:rsidRDefault="009F67F4" w:rsidP="00C47DAB">
      <w:pPr>
        <w:pStyle w:val="affffff8"/>
      </w:pPr>
      <w:r>
        <w:rPr>
          <w:rFonts w:hint="eastAsia"/>
        </w:rPr>
        <w:t>换流器</w:t>
      </w:r>
      <w:r w:rsidRPr="00C96094">
        <w:t>的安装将由买方根据</w:t>
      </w:r>
      <w:r>
        <w:rPr>
          <w:rFonts w:hint="eastAsia"/>
        </w:rPr>
        <w:t>供应商</w:t>
      </w:r>
      <w:r w:rsidRPr="00C96094">
        <w:t>提供的技术文件和说明书的规定在</w:t>
      </w:r>
      <w:r>
        <w:rPr>
          <w:rFonts w:hint="eastAsia"/>
        </w:rPr>
        <w:t>买方</w:t>
      </w:r>
      <w:r w:rsidRPr="00C96094">
        <w:t>技术人员指导下进行。</w:t>
      </w:r>
    </w:p>
    <w:p w:rsidR="00F37C3D" w:rsidRDefault="00F37C3D" w:rsidP="00C47DAB">
      <w:pPr>
        <w:pStyle w:val="affffff8"/>
      </w:pPr>
      <w:r w:rsidRPr="00C96094">
        <w:rPr>
          <w:color w:val="0D0D0D"/>
          <w:szCs w:val="21"/>
        </w:rPr>
        <w:t>制造</w:t>
      </w:r>
      <w:r>
        <w:rPr>
          <w:rFonts w:hint="eastAsia"/>
          <w:color w:val="0D0D0D"/>
          <w:szCs w:val="21"/>
        </w:rPr>
        <w:t>商</w:t>
      </w:r>
      <w:r w:rsidRPr="00C96094">
        <w:rPr>
          <w:color w:val="0D0D0D"/>
          <w:szCs w:val="21"/>
        </w:rPr>
        <w:t>在安装和启动时应根据</w:t>
      </w:r>
      <w:r>
        <w:rPr>
          <w:rFonts w:hint="eastAsia"/>
          <w:color w:val="0D0D0D"/>
          <w:szCs w:val="21"/>
        </w:rPr>
        <w:t>买方</w:t>
      </w:r>
      <w:r w:rsidRPr="00C96094">
        <w:rPr>
          <w:color w:val="0D0D0D"/>
          <w:szCs w:val="21"/>
        </w:rPr>
        <w:t>的要求安排足够的技术人员提供现场安装指导服务，提出技术建议，不得影响工期进展</w:t>
      </w:r>
      <w:r>
        <w:rPr>
          <w:rFonts w:hint="eastAsia"/>
          <w:color w:val="0D0D0D"/>
          <w:szCs w:val="21"/>
        </w:rPr>
        <w:t>。</w:t>
      </w:r>
    </w:p>
    <w:p w:rsidR="002D3047" w:rsidRPr="00C47DAB" w:rsidRDefault="009F67F4" w:rsidP="00C47DAB">
      <w:pPr>
        <w:pStyle w:val="affffff8"/>
      </w:pPr>
      <w:r w:rsidRPr="00C96094">
        <w:t>完成设备安装后，</w:t>
      </w:r>
      <w:r w:rsidR="00F37C3D">
        <w:rPr>
          <w:rFonts w:hint="eastAsia"/>
        </w:rPr>
        <w:t>买方</w:t>
      </w:r>
      <w:r w:rsidRPr="00C96094">
        <w:t>和</w:t>
      </w:r>
      <w:r w:rsidR="00F37C3D">
        <w:rPr>
          <w:rFonts w:hint="eastAsia"/>
        </w:rPr>
        <w:t>卖方</w:t>
      </w:r>
      <w:r w:rsidRPr="00C96094">
        <w:t>应检查和确认安装工作，并签署安装工作证明书。</w:t>
      </w:r>
    </w:p>
    <w:p w:rsidR="00953DB1" w:rsidRDefault="00953DB1" w:rsidP="00C47DAB">
      <w:pPr>
        <w:pStyle w:val="a5"/>
        <w:spacing w:before="156" w:after="156"/>
        <w:ind w:left="0"/>
      </w:pPr>
      <w:bookmarkStart w:id="461" w:name="_Toc435452946"/>
      <w:r w:rsidRPr="00C47DAB">
        <w:rPr>
          <w:rFonts w:hint="eastAsia"/>
        </w:rPr>
        <w:t>备品备件</w:t>
      </w:r>
      <w:bookmarkEnd w:id="461"/>
    </w:p>
    <w:p w:rsidR="00F37C3D" w:rsidRPr="00C47DAB" w:rsidRDefault="00CD7202" w:rsidP="00C47DAB">
      <w:pPr>
        <w:pStyle w:val="affffff8"/>
      </w:pPr>
      <w:r>
        <w:rPr>
          <w:rFonts w:hint="eastAsia"/>
          <w:color w:val="0D0D0D"/>
          <w:szCs w:val="21"/>
        </w:rPr>
        <w:t>制造商</w:t>
      </w:r>
      <w:r w:rsidRPr="00C96094">
        <w:rPr>
          <w:color w:val="0D0D0D"/>
          <w:szCs w:val="21"/>
        </w:rPr>
        <w:t>应向</w:t>
      </w:r>
      <w:r>
        <w:rPr>
          <w:rFonts w:hint="eastAsia"/>
          <w:color w:val="0D0D0D"/>
          <w:szCs w:val="21"/>
        </w:rPr>
        <w:t>买方</w:t>
      </w:r>
      <w:r w:rsidRPr="00C96094">
        <w:rPr>
          <w:color w:val="0D0D0D"/>
          <w:szCs w:val="21"/>
        </w:rPr>
        <w:t>提供</w:t>
      </w:r>
      <w:r>
        <w:rPr>
          <w:rFonts w:hint="eastAsia"/>
          <w:color w:val="0D0D0D"/>
          <w:szCs w:val="21"/>
        </w:rPr>
        <w:t>技术规范和订货说明中要求的</w:t>
      </w:r>
      <w:r w:rsidRPr="00C96094">
        <w:rPr>
          <w:color w:val="0D0D0D"/>
          <w:szCs w:val="21"/>
        </w:rPr>
        <w:t>必备的备品备件</w:t>
      </w:r>
      <w:r>
        <w:rPr>
          <w:rFonts w:hint="eastAsia"/>
          <w:color w:val="0D0D0D"/>
          <w:szCs w:val="21"/>
        </w:rPr>
        <w:t>。</w:t>
      </w:r>
    </w:p>
    <w:p w:rsidR="00953DB1" w:rsidRPr="00C47DAB" w:rsidRDefault="00953DB1" w:rsidP="00C47DAB">
      <w:pPr>
        <w:pStyle w:val="a5"/>
        <w:spacing w:before="156" w:after="156"/>
        <w:ind w:left="0"/>
      </w:pPr>
      <w:bookmarkStart w:id="462" w:name="_Toc435452947"/>
      <w:r w:rsidRPr="00C47DAB">
        <w:rPr>
          <w:rFonts w:hint="eastAsia"/>
        </w:rPr>
        <w:t>专用工具和仪表</w:t>
      </w:r>
      <w:bookmarkEnd w:id="462"/>
    </w:p>
    <w:p w:rsidR="00CD7202" w:rsidRDefault="00CD7202" w:rsidP="00CD7202">
      <w:pPr>
        <w:pStyle w:val="affffff8"/>
        <w:rPr>
          <w:color w:val="0D0D0D"/>
          <w:szCs w:val="21"/>
        </w:rPr>
      </w:pPr>
      <w:r>
        <w:rPr>
          <w:rFonts w:hint="eastAsia"/>
          <w:color w:val="0D0D0D"/>
          <w:szCs w:val="21"/>
        </w:rPr>
        <w:t>制造商</w:t>
      </w:r>
      <w:r w:rsidRPr="00C96094">
        <w:rPr>
          <w:color w:val="0D0D0D"/>
          <w:szCs w:val="21"/>
        </w:rPr>
        <w:t>应向</w:t>
      </w:r>
      <w:r>
        <w:rPr>
          <w:rFonts w:hint="eastAsia"/>
          <w:color w:val="0D0D0D"/>
          <w:szCs w:val="21"/>
        </w:rPr>
        <w:t>买方</w:t>
      </w:r>
      <w:r w:rsidRPr="00C96094">
        <w:rPr>
          <w:color w:val="0D0D0D"/>
          <w:szCs w:val="21"/>
        </w:rPr>
        <w:t>提供</w:t>
      </w:r>
      <w:r>
        <w:rPr>
          <w:rFonts w:hint="eastAsia"/>
          <w:color w:val="0D0D0D"/>
          <w:szCs w:val="21"/>
        </w:rPr>
        <w:t>技术规范和订货说明中要求的</w:t>
      </w:r>
      <w:r w:rsidRPr="00C96094">
        <w:rPr>
          <w:color w:val="0D0D0D"/>
          <w:szCs w:val="21"/>
        </w:rPr>
        <w:t>专用工具和仪器仪表</w:t>
      </w:r>
      <w:r w:rsidR="00B8242B">
        <w:rPr>
          <w:rFonts w:hint="eastAsia"/>
          <w:color w:val="0D0D0D"/>
          <w:szCs w:val="21"/>
        </w:rPr>
        <w:t>。</w:t>
      </w:r>
    </w:p>
    <w:p w:rsidR="00B8242B" w:rsidRDefault="00B8242B" w:rsidP="0005527F">
      <w:pPr>
        <w:rPr>
          <w:sz w:val="24"/>
        </w:rPr>
      </w:pPr>
    </w:p>
    <w:p w:rsidR="00711B5C" w:rsidRDefault="00711B5C" w:rsidP="00B8242B">
      <w:pPr>
        <w:pStyle w:val="affffff8"/>
        <w:ind w:left="360" w:firstLineChars="0" w:firstLine="0"/>
        <w:jc w:val="left"/>
        <w:rPr>
          <w:sz w:val="24"/>
        </w:rPr>
        <w:sectPr w:rsidR="00711B5C" w:rsidSect="00F34B99">
          <w:pgSz w:w="11906" w:h="16838" w:code="9"/>
          <w:pgMar w:top="567" w:right="1134" w:bottom="1134" w:left="1418" w:header="1418" w:footer="1134" w:gutter="0"/>
          <w:pgNumType w:start="1"/>
          <w:cols w:space="425"/>
          <w:formProt w:val="0"/>
          <w:docGrid w:type="lines" w:linePitch="312"/>
        </w:sectPr>
      </w:pPr>
    </w:p>
    <w:p w:rsidR="00B8242B" w:rsidRDefault="00B8242B" w:rsidP="00B8242B">
      <w:pPr>
        <w:pStyle w:val="af8"/>
        <w:tabs>
          <w:tab w:val="clear" w:pos="360"/>
        </w:tabs>
        <w:rPr>
          <w:color w:val="000000"/>
        </w:rPr>
      </w:pPr>
      <w:r w:rsidRPr="00C37094">
        <w:rPr>
          <w:color w:val="000000"/>
        </w:rPr>
        <w:br/>
      </w:r>
      <w:bookmarkStart w:id="463" w:name="_Toc390089604"/>
      <w:bookmarkStart w:id="464" w:name="_Toc398559190"/>
      <w:bookmarkStart w:id="465" w:name="_Toc398560954"/>
      <w:bookmarkStart w:id="466" w:name="_Toc431023113"/>
      <w:bookmarkStart w:id="467" w:name="_Toc435452948"/>
      <w:r w:rsidRPr="00C37094">
        <w:rPr>
          <w:rFonts w:hint="eastAsia"/>
          <w:color w:val="000000"/>
        </w:rPr>
        <w:t>（资料性附录）</w:t>
      </w:r>
      <w:r w:rsidRPr="00C37094">
        <w:rPr>
          <w:color w:val="000000"/>
        </w:rPr>
        <w:br/>
      </w:r>
      <w:bookmarkEnd w:id="463"/>
      <w:bookmarkEnd w:id="464"/>
      <w:bookmarkEnd w:id="465"/>
      <w:bookmarkEnd w:id="466"/>
      <w:r>
        <w:rPr>
          <w:rFonts w:hint="eastAsia"/>
          <w:color w:val="000000"/>
        </w:rPr>
        <w:t>换流器技术参数表</w:t>
      </w:r>
      <w:bookmarkEnd w:id="467"/>
    </w:p>
    <w:p w:rsidR="00B8242B" w:rsidRDefault="00B8242B" w:rsidP="00C47DAB">
      <w:pPr>
        <w:pStyle w:val="aff6"/>
      </w:pPr>
      <w:r>
        <w:rPr>
          <w:rFonts w:hint="eastAsia"/>
        </w:rPr>
        <w:t>以下换流器技术参数表仅适用于柔性直流输电用模块化多电平换流器阀。</w:t>
      </w:r>
    </w:p>
    <w:tbl>
      <w:tblPr>
        <w:tblW w:w="9286" w:type="dxa"/>
        <w:tblLayout w:type="fixed"/>
        <w:tblLook w:val="0000" w:firstRow="0" w:lastRow="0" w:firstColumn="0" w:lastColumn="0" w:noHBand="0" w:noVBand="0"/>
      </w:tblPr>
      <w:tblGrid>
        <w:gridCol w:w="2067"/>
        <w:gridCol w:w="7219"/>
      </w:tblGrid>
      <w:tr w:rsidR="002F59BF" w:rsidRPr="00C96094" w:rsidTr="00A622F0">
        <w:trPr>
          <w:trHeight w:val="20"/>
        </w:trPr>
        <w:tc>
          <w:tcPr>
            <w:tcW w:w="4008" w:type="dxa"/>
            <w:gridSpan w:val="2"/>
            <w:tcBorders>
              <w:top w:val="single" w:sz="4" w:space="0" w:color="000000"/>
              <w:left w:val="single" w:sz="4" w:space="0" w:color="000000"/>
              <w:bottom w:val="single" w:sz="4" w:space="0" w:color="000000"/>
              <w:right w:val="single" w:sz="4" w:space="0" w:color="000000"/>
            </w:tcBorders>
          </w:tcPr>
          <w:p w:rsidR="002F59BF" w:rsidRPr="00C96094" w:rsidRDefault="002F59BF" w:rsidP="002F59BF">
            <w:pPr>
              <w:pStyle w:val="Text"/>
              <w:spacing w:before="156" w:after="156"/>
              <w:ind w:leftChars="0" w:left="0"/>
              <w:rPr>
                <w:rFonts w:ascii="Times New Roman" w:hAnsi="Times New Roman"/>
              </w:rPr>
            </w:pPr>
            <w:r w:rsidRPr="00C96094">
              <w:rPr>
                <w:rFonts w:ascii="Times New Roman" w:hAnsi="Times New Roman"/>
              </w:rPr>
              <w:t>名称</w:t>
            </w:r>
          </w:p>
        </w:tc>
      </w:tr>
      <w:tr w:rsidR="002F59BF" w:rsidRPr="00C96094" w:rsidTr="00A622F0">
        <w:trPr>
          <w:trHeight w:val="20"/>
        </w:trPr>
        <w:tc>
          <w:tcPr>
            <w:tcW w:w="892" w:type="dxa"/>
            <w:vMerge w:val="restart"/>
            <w:tcBorders>
              <w:top w:val="single" w:sz="4" w:space="0" w:color="000000"/>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1</w:t>
            </w:r>
          </w:p>
          <w:p w:rsidR="002F59BF" w:rsidRPr="00C96094" w:rsidRDefault="002F59BF" w:rsidP="00A622F0">
            <w:pPr>
              <w:pStyle w:val="Text"/>
              <w:ind w:leftChars="0" w:left="0"/>
              <w:rPr>
                <w:rFonts w:ascii="Times New Roman" w:hAnsi="Times New Roman"/>
              </w:rPr>
            </w:pPr>
            <w:r w:rsidRPr="00C96094">
              <w:rPr>
                <w:rFonts w:ascii="Times New Roman" w:hAnsi="Times New Roman"/>
              </w:rPr>
              <w:t>功</w:t>
            </w:r>
          </w:p>
          <w:p w:rsidR="002F59BF" w:rsidRPr="00C96094" w:rsidRDefault="002F59BF" w:rsidP="00A622F0">
            <w:pPr>
              <w:pStyle w:val="Text"/>
              <w:ind w:leftChars="0" w:left="0"/>
              <w:rPr>
                <w:rFonts w:ascii="Times New Roman" w:hAnsi="Times New Roman"/>
              </w:rPr>
            </w:pPr>
            <w:r w:rsidRPr="00C96094">
              <w:rPr>
                <w:rFonts w:ascii="Times New Roman" w:hAnsi="Times New Roman"/>
              </w:rPr>
              <w:t>率</w:t>
            </w:r>
          </w:p>
          <w:p w:rsidR="002F59BF" w:rsidRPr="00C96094" w:rsidRDefault="002F59BF" w:rsidP="00A622F0">
            <w:pPr>
              <w:pStyle w:val="Text"/>
              <w:ind w:leftChars="0" w:left="0"/>
              <w:rPr>
                <w:rFonts w:ascii="Times New Roman" w:hAnsi="Times New Roman"/>
              </w:rPr>
            </w:pPr>
            <w:r w:rsidRPr="00C96094">
              <w:rPr>
                <w:rFonts w:ascii="Times New Roman" w:hAnsi="Times New Roman"/>
              </w:rPr>
              <w:t>模</w:t>
            </w:r>
          </w:p>
          <w:p w:rsidR="002F59BF" w:rsidRPr="00C96094" w:rsidRDefault="002F59BF" w:rsidP="00A622F0">
            <w:pPr>
              <w:pStyle w:val="Text"/>
              <w:ind w:leftChars="0" w:left="0"/>
              <w:rPr>
                <w:rFonts w:ascii="Times New Roman" w:hAnsi="Times New Roman"/>
              </w:rPr>
            </w:pPr>
            <w:r w:rsidRPr="00C96094">
              <w:rPr>
                <w:rFonts w:ascii="Times New Roman" w:hAnsi="Times New Roman"/>
              </w:rPr>
              <w:t>块</w:t>
            </w:r>
          </w:p>
        </w:tc>
        <w:tc>
          <w:tcPr>
            <w:tcW w:w="3116" w:type="dxa"/>
            <w:tcBorders>
              <w:top w:val="single" w:sz="4" w:space="0" w:color="000000"/>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数量（不包括冗余）</w:t>
            </w:r>
          </w:p>
        </w:tc>
      </w:tr>
      <w:tr w:rsidR="002F59BF" w:rsidRPr="00C96094" w:rsidTr="00A622F0">
        <w:trPr>
          <w:trHeight w:val="20"/>
        </w:trPr>
        <w:tc>
          <w:tcPr>
            <w:tcW w:w="892" w:type="dxa"/>
            <w:vMerge/>
            <w:tcBorders>
              <w:top w:val="single" w:sz="4" w:space="0" w:color="000000"/>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功率模块冗余数量</w:t>
            </w:r>
          </w:p>
        </w:tc>
      </w:tr>
      <w:tr w:rsidR="002F59BF" w:rsidRPr="00C96094" w:rsidTr="00A622F0">
        <w:trPr>
          <w:trHeight w:val="20"/>
        </w:trPr>
        <w:tc>
          <w:tcPr>
            <w:tcW w:w="892" w:type="dxa"/>
            <w:vMerge/>
            <w:tcBorders>
              <w:top w:val="single" w:sz="4" w:space="0" w:color="000000"/>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额定电压（</w:t>
            </w:r>
            <w:r w:rsidRPr="00C96094">
              <w:rPr>
                <w:rFonts w:ascii="Times New Roman" w:hAnsi="Times New Roman"/>
              </w:rPr>
              <w:t>V</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额定电流（</w:t>
            </w:r>
            <w:r w:rsidRPr="00C96094">
              <w:rPr>
                <w:rFonts w:ascii="Times New Roman" w:hAnsi="Times New Roman"/>
              </w:rPr>
              <w:t>A</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bottom w:val="single" w:sz="4" w:space="0" w:color="auto"/>
              <w:right w:val="single" w:sz="4" w:space="0" w:color="000000"/>
            </w:tcBorders>
            <w:vAlign w:val="center"/>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过电流能力（</w:t>
            </w:r>
            <w:r w:rsidRPr="00C96094">
              <w:rPr>
                <w:rFonts w:ascii="Times New Roman" w:hAnsi="Times New Roman"/>
              </w:rPr>
              <w:t>A</w:t>
            </w:r>
            <w:r w:rsidRPr="00C96094">
              <w:rPr>
                <w:rFonts w:ascii="Times New Roman" w:hAnsi="Times New Roman"/>
              </w:rPr>
              <w:t>）</w:t>
            </w:r>
          </w:p>
        </w:tc>
      </w:tr>
      <w:tr w:rsidR="002F59BF" w:rsidRPr="00C96094" w:rsidTr="00A622F0">
        <w:trPr>
          <w:trHeight w:val="20"/>
        </w:trPr>
        <w:tc>
          <w:tcPr>
            <w:tcW w:w="892" w:type="dxa"/>
            <w:vMerge w:val="restart"/>
            <w:tcBorders>
              <w:top w:val="single" w:sz="4" w:space="0" w:color="auto"/>
              <w:left w:val="single" w:sz="4" w:space="0" w:color="auto"/>
              <w:bottom w:val="single" w:sz="4" w:space="0" w:color="auto"/>
              <w:right w:val="single" w:sz="4" w:space="0" w:color="auto"/>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1.1</w:t>
            </w:r>
          </w:p>
          <w:p w:rsidR="002F59BF" w:rsidRPr="00C96094" w:rsidRDefault="002F59BF" w:rsidP="00A622F0">
            <w:pPr>
              <w:pStyle w:val="Text"/>
              <w:ind w:leftChars="0" w:left="0"/>
              <w:rPr>
                <w:rFonts w:ascii="Times New Roman" w:hAnsi="Times New Roman"/>
              </w:rPr>
            </w:pPr>
            <w:r w:rsidRPr="00C96094">
              <w:rPr>
                <w:rFonts w:ascii="Times New Roman" w:hAnsi="Times New Roman"/>
              </w:rPr>
              <w:t>开</w:t>
            </w:r>
          </w:p>
          <w:p w:rsidR="002F59BF" w:rsidRPr="00C96094" w:rsidRDefault="002F59BF" w:rsidP="00A622F0">
            <w:pPr>
              <w:pStyle w:val="Text"/>
              <w:ind w:leftChars="0" w:left="0"/>
              <w:rPr>
                <w:rFonts w:ascii="Times New Roman" w:hAnsi="Times New Roman"/>
              </w:rPr>
            </w:pPr>
            <w:r w:rsidRPr="00C96094">
              <w:rPr>
                <w:rFonts w:ascii="Times New Roman" w:hAnsi="Times New Roman"/>
              </w:rPr>
              <w:t>关</w:t>
            </w:r>
          </w:p>
          <w:p w:rsidR="002F59BF" w:rsidRPr="00C96094" w:rsidRDefault="002F59BF" w:rsidP="00A622F0">
            <w:pPr>
              <w:pStyle w:val="Text"/>
              <w:ind w:leftChars="0" w:left="0"/>
              <w:rPr>
                <w:rFonts w:ascii="Times New Roman" w:hAnsi="Times New Roman"/>
              </w:rPr>
            </w:pPr>
            <w:r w:rsidRPr="00C96094">
              <w:rPr>
                <w:rFonts w:ascii="Times New Roman" w:hAnsi="Times New Roman"/>
              </w:rPr>
              <w:t>器</w:t>
            </w:r>
          </w:p>
          <w:p w:rsidR="002F59BF" w:rsidRPr="00C96094" w:rsidRDefault="002F59BF" w:rsidP="00A622F0">
            <w:pPr>
              <w:pStyle w:val="Text"/>
              <w:ind w:leftChars="0" w:left="0"/>
              <w:rPr>
                <w:rFonts w:ascii="Times New Roman" w:hAnsi="Times New Roman"/>
              </w:rPr>
            </w:pPr>
            <w:r w:rsidRPr="00C96094">
              <w:rPr>
                <w:rFonts w:ascii="Times New Roman" w:hAnsi="Times New Roman"/>
              </w:rPr>
              <w:t>件</w:t>
            </w:r>
          </w:p>
        </w:tc>
        <w:tc>
          <w:tcPr>
            <w:tcW w:w="3116" w:type="dxa"/>
            <w:tcBorders>
              <w:top w:val="single" w:sz="4" w:space="0" w:color="000000"/>
              <w:left w:val="single" w:sz="4" w:space="0" w:color="auto"/>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功率模块开关类型</w:t>
            </w:r>
          </w:p>
        </w:tc>
      </w:tr>
      <w:tr w:rsidR="002F59BF" w:rsidRPr="00C96094" w:rsidTr="00A622F0">
        <w:trPr>
          <w:trHeight w:val="20"/>
        </w:trPr>
        <w:tc>
          <w:tcPr>
            <w:tcW w:w="892" w:type="dxa"/>
            <w:vMerge/>
            <w:tcBorders>
              <w:top w:val="single" w:sz="4" w:space="0" w:color="auto"/>
              <w:left w:val="single" w:sz="4" w:space="0" w:color="auto"/>
              <w:bottom w:val="single" w:sz="4" w:space="0" w:color="auto"/>
              <w:right w:val="single" w:sz="4" w:space="0" w:color="auto"/>
            </w:tcBorders>
            <w:vAlign w:val="center"/>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auto"/>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开关频率（</w:t>
            </w:r>
            <w:r w:rsidRPr="00C96094">
              <w:rPr>
                <w:rFonts w:ascii="Times New Roman" w:hAnsi="Times New Roman"/>
              </w:rPr>
              <w:t>Hz</w:t>
            </w:r>
            <w:r w:rsidRPr="00C96094">
              <w:rPr>
                <w:rFonts w:ascii="Times New Roman" w:hAnsi="Times New Roman"/>
              </w:rPr>
              <w:t>）</w:t>
            </w:r>
          </w:p>
        </w:tc>
      </w:tr>
      <w:tr w:rsidR="002F59BF" w:rsidRPr="00C96094" w:rsidTr="00A622F0">
        <w:trPr>
          <w:trHeight w:val="20"/>
        </w:trPr>
        <w:tc>
          <w:tcPr>
            <w:tcW w:w="892" w:type="dxa"/>
            <w:vMerge/>
            <w:tcBorders>
              <w:top w:val="single" w:sz="4" w:space="0" w:color="auto"/>
              <w:left w:val="single" w:sz="4" w:space="0" w:color="auto"/>
              <w:bottom w:val="single" w:sz="4" w:space="0" w:color="auto"/>
              <w:right w:val="single" w:sz="4" w:space="0" w:color="auto"/>
            </w:tcBorders>
            <w:vAlign w:val="center"/>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auto"/>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额定电压（</w:t>
            </w:r>
            <w:r w:rsidRPr="00C96094">
              <w:rPr>
                <w:rFonts w:ascii="Times New Roman" w:hAnsi="Times New Roman"/>
              </w:rPr>
              <w:t>V</w:t>
            </w:r>
            <w:r w:rsidRPr="00C96094">
              <w:rPr>
                <w:rFonts w:ascii="Times New Roman" w:hAnsi="Times New Roman"/>
              </w:rPr>
              <w:t>）</w:t>
            </w:r>
          </w:p>
        </w:tc>
      </w:tr>
      <w:tr w:rsidR="002F59BF" w:rsidRPr="00C96094" w:rsidTr="00A622F0">
        <w:trPr>
          <w:trHeight w:val="20"/>
        </w:trPr>
        <w:tc>
          <w:tcPr>
            <w:tcW w:w="892" w:type="dxa"/>
            <w:vMerge/>
            <w:tcBorders>
              <w:top w:val="single" w:sz="4" w:space="0" w:color="auto"/>
              <w:left w:val="single" w:sz="4" w:space="0" w:color="auto"/>
              <w:bottom w:val="single" w:sz="4" w:space="0" w:color="auto"/>
              <w:right w:val="single" w:sz="4" w:space="0" w:color="auto"/>
            </w:tcBorders>
            <w:vAlign w:val="center"/>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auto"/>
              <w:bottom w:val="single" w:sz="4" w:space="0" w:color="auto"/>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工作电压（</w:t>
            </w:r>
            <w:r w:rsidRPr="00C96094">
              <w:rPr>
                <w:rFonts w:ascii="Times New Roman" w:hAnsi="Times New Roman"/>
              </w:rPr>
              <w:t>V</w:t>
            </w:r>
            <w:r w:rsidRPr="00C96094">
              <w:rPr>
                <w:rFonts w:ascii="Times New Roman" w:hAnsi="Times New Roman"/>
              </w:rPr>
              <w:t>）</w:t>
            </w:r>
          </w:p>
        </w:tc>
      </w:tr>
      <w:tr w:rsidR="002F59BF" w:rsidRPr="00C96094" w:rsidTr="00A622F0">
        <w:trPr>
          <w:trHeight w:val="291"/>
        </w:trPr>
        <w:tc>
          <w:tcPr>
            <w:tcW w:w="892" w:type="dxa"/>
            <w:vMerge/>
            <w:tcBorders>
              <w:top w:val="single" w:sz="4" w:space="0" w:color="auto"/>
              <w:left w:val="single" w:sz="4" w:space="0" w:color="auto"/>
              <w:bottom w:val="single" w:sz="4" w:space="0" w:color="auto"/>
              <w:right w:val="single" w:sz="4" w:space="0" w:color="auto"/>
            </w:tcBorders>
            <w:vAlign w:val="center"/>
          </w:tcPr>
          <w:p w:rsidR="002F59BF" w:rsidRPr="00C96094" w:rsidRDefault="002F59BF" w:rsidP="00A622F0">
            <w:pPr>
              <w:pStyle w:val="Text"/>
              <w:ind w:leftChars="0" w:left="0"/>
              <w:rPr>
                <w:rFonts w:ascii="Times New Roman" w:hAnsi="Times New Roman"/>
              </w:rPr>
            </w:pPr>
          </w:p>
        </w:tc>
        <w:tc>
          <w:tcPr>
            <w:tcW w:w="3116" w:type="dxa"/>
            <w:tcBorders>
              <w:top w:val="single" w:sz="4" w:space="0" w:color="auto"/>
              <w:left w:val="single" w:sz="4" w:space="0" w:color="auto"/>
              <w:bottom w:val="single" w:sz="4" w:space="0" w:color="auto"/>
              <w:right w:val="single" w:sz="4" w:space="0" w:color="auto"/>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标称电流（</w:t>
            </w:r>
            <w:r w:rsidRPr="00C96094">
              <w:rPr>
                <w:rFonts w:ascii="Times New Roman" w:hAnsi="Times New Roman"/>
              </w:rPr>
              <w:t>A</w:t>
            </w:r>
            <w:r w:rsidRPr="00C96094">
              <w:rPr>
                <w:rFonts w:ascii="Times New Roman" w:hAnsi="Times New Roman"/>
              </w:rPr>
              <w:t>）</w:t>
            </w:r>
          </w:p>
        </w:tc>
      </w:tr>
      <w:tr w:rsidR="002F59BF" w:rsidRPr="00C96094" w:rsidTr="00A622F0">
        <w:trPr>
          <w:trHeight w:val="838"/>
        </w:trPr>
        <w:tc>
          <w:tcPr>
            <w:tcW w:w="892"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1.2</w:t>
            </w:r>
            <w:r w:rsidRPr="00C96094">
              <w:rPr>
                <w:rFonts w:ascii="Times New Roman" w:hAnsi="Times New Roman"/>
              </w:rPr>
              <w:t>反并</w:t>
            </w:r>
          </w:p>
          <w:p w:rsidR="002F59BF" w:rsidRPr="00C96094" w:rsidRDefault="002F59BF" w:rsidP="00A622F0">
            <w:pPr>
              <w:pStyle w:val="Text"/>
              <w:ind w:leftChars="0" w:left="0"/>
              <w:rPr>
                <w:rFonts w:ascii="Times New Roman" w:hAnsi="Times New Roman"/>
              </w:rPr>
            </w:pPr>
            <w:r w:rsidRPr="00C96094">
              <w:rPr>
                <w:rFonts w:ascii="Times New Roman" w:hAnsi="Times New Roman"/>
              </w:rPr>
              <w:t>联二</w:t>
            </w:r>
          </w:p>
          <w:p w:rsidR="002F59BF" w:rsidRPr="00C96094" w:rsidRDefault="002F59BF" w:rsidP="00A622F0">
            <w:pPr>
              <w:pStyle w:val="Text"/>
              <w:ind w:leftChars="0" w:left="0"/>
              <w:rPr>
                <w:rFonts w:ascii="Times New Roman" w:hAnsi="Times New Roman"/>
              </w:rPr>
            </w:pPr>
            <w:r w:rsidRPr="00C96094">
              <w:rPr>
                <w:rFonts w:ascii="Times New Roman" w:hAnsi="Times New Roman"/>
              </w:rPr>
              <w:t>极管</w:t>
            </w:r>
          </w:p>
        </w:tc>
        <w:tc>
          <w:tcPr>
            <w:tcW w:w="3116" w:type="dxa"/>
            <w:tcBorders>
              <w:top w:val="single" w:sz="4" w:space="0" w:color="auto"/>
              <w:left w:val="single" w:sz="4" w:space="0" w:color="auto"/>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数量</w:t>
            </w:r>
          </w:p>
        </w:tc>
      </w:tr>
      <w:tr w:rsidR="002F59BF" w:rsidRPr="00C96094" w:rsidTr="00A622F0">
        <w:trPr>
          <w:trHeight w:val="20"/>
        </w:trPr>
        <w:tc>
          <w:tcPr>
            <w:tcW w:w="892"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auto"/>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反向阻断电压（</w:t>
            </w:r>
            <w:r w:rsidRPr="00C96094">
              <w:rPr>
                <w:rFonts w:ascii="Times New Roman" w:hAnsi="Times New Roman"/>
              </w:rPr>
              <w:t>V</w:t>
            </w:r>
            <w:r w:rsidRPr="00C96094">
              <w:rPr>
                <w:rFonts w:ascii="Times New Roman" w:hAnsi="Times New Roman"/>
              </w:rPr>
              <w:t>）</w:t>
            </w:r>
          </w:p>
        </w:tc>
      </w:tr>
      <w:tr w:rsidR="002F59BF" w:rsidRPr="00C96094" w:rsidTr="00A622F0">
        <w:trPr>
          <w:trHeight w:val="20"/>
        </w:trPr>
        <w:tc>
          <w:tcPr>
            <w:tcW w:w="892" w:type="dxa"/>
            <w:vMerge w:val="restart"/>
            <w:tcBorders>
              <w:top w:val="single" w:sz="4" w:space="0" w:color="auto"/>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1.3</w:t>
            </w:r>
            <w:r w:rsidRPr="00C96094">
              <w:rPr>
                <w:rFonts w:ascii="Times New Roman" w:hAnsi="Times New Roman"/>
              </w:rPr>
              <w:t>直</w:t>
            </w:r>
          </w:p>
          <w:p w:rsidR="002F59BF" w:rsidRPr="00C96094" w:rsidRDefault="002F59BF" w:rsidP="00A622F0">
            <w:pPr>
              <w:pStyle w:val="Text"/>
              <w:ind w:leftChars="0" w:left="0"/>
              <w:rPr>
                <w:rFonts w:ascii="Times New Roman" w:hAnsi="Times New Roman"/>
              </w:rPr>
            </w:pPr>
            <w:r w:rsidRPr="00C96094">
              <w:rPr>
                <w:rFonts w:ascii="Times New Roman" w:hAnsi="Times New Roman"/>
              </w:rPr>
              <w:t>流</w:t>
            </w:r>
          </w:p>
          <w:p w:rsidR="002F59BF" w:rsidRPr="00C96094" w:rsidRDefault="002F59BF" w:rsidP="00A622F0">
            <w:pPr>
              <w:pStyle w:val="Text"/>
              <w:ind w:leftChars="0" w:left="0"/>
              <w:rPr>
                <w:rFonts w:ascii="Times New Roman" w:hAnsi="Times New Roman"/>
              </w:rPr>
            </w:pPr>
            <w:r w:rsidRPr="00C96094">
              <w:rPr>
                <w:rFonts w:ascii="Times New Roman" w:hAnsi="Times New Roman"/>
              </w:rPr>
              <w:t>电</w:t>
            </w:r>
          </w:p>
          <w:p w:rsidR="002F59BF" w:rsidRPr="00C96094" w:rsidRDefault="002F59BF" w:rsidP="00A622F0">
            <w:pPr>
              <w:pStyle w:val="Text"/>
              <w:ind w:leftChars="0" w:left="0"/>
              <w:rPr>
                <w:rFonts w:ascii="Times New Roman" w:hAnsi="Times New Roman"/>
              </w:rPr>
            </w:pPr>
            <w:r w:rsidRPr="00C96094">
              <w:rPr>
                <w:rFonts w:ascii="Times New Roman" w:hAnsi="Times New Roman"/>
              </w:rPr>
              <w:t>容</w:t>
            </w: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数量</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额定电压（</w:t>
            </w:r>
            <w:r w:rsidRPr="00C96094">
              <w:rPr>
                <w:rFonts w:ascii="Times New Roman" w:hAnsi="Times New Roman"/>
              </w:rPr>
              <w:t>V</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过压能力（</w:t>
            </w:r>
            <w:r w:rsidRPr="00C96094">
              <w:rPr>
                <w:rFonts w:ascii="Times New Roman" w:hAnsi="Times New Roman"/>
              </w:rPr>
              <w:t>V</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容值</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杂散电感（</w:t>
            </w:r>
            <w:r w:rsidRPr="00C96094">
              <w:rPr>
                <w:rFonts w:ascii="Times New Roman" w:hAnsi="Times New Roman"/>
              </w:rPr>
              <w:t>nH</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电容器类型</w:t>
            </w:r>
          </w:p>
        </w:tc>
      </w:tr>
      <w:tr w:rsidR="002F59BF" w:rsidRPr="00C96094" w:rsidTr="00A622F0">
        <w:trPr>
          <w:trHeight w:val="20"/>
        </w:trPr>
        <w:tc>
          <w:tcPr>
            <w:tcW w:w="892" w:type="dxa"/>
            <w:vMerge/>
            <w:tcBorders>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桥臂间电容平衡度</w:t>
            </w:r>
          </w:p>
        </w:tc>
      </w:tr>
      <w:tr w:rsidR="002F59BF" w:rsidRPr="00C96094" w:rsidTr="00A622F0">
        <w:trPr>
          <w:trHeight w:val="20"/>
        </w:trPr>
        <w:tc>
          <w:tcPr>
            <w:tcW w:w="892" w:type="dxa"/>
            <w:tcBorders>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1.4</w:t>
            </w:r>
          </w:p>
          <w:p w:rsidR="002F59BF" w:rsidRPr="00C96094" w:rsidRDefault="002F59BF" w:rsidP="00A622F0">
            <w:pPr>
              <w:pStyle w:val="Text"/>
              <w:ind w:leftChars="0" w:left="0"/>
              <w:rPr>
                <w:rFonts w:ascii="Times New Roman" w:hAnsi="Times New Roman"/>
                <w:b/>
                <w:bCs/>
              </w:rPr>
            </w:pPr>
            <w:r w:rsidRPr="00C96094">
              <w:rPr>
                <w:rFonts w:ascii="Times New Roman" w:hAnsi="Times New Roman"/>
              </w:rPr>
              <w:t>放电电阻</w:t>
            </w: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技术要求</w:t>
            </w:r>
          </w:p>
        </w:tc>
      </w:tr>
      <w:tr w:rsidR="002F59BF" w:rsidRPr="00C96094" w:rsidTr="00A622F0">
        <w:trPr>
          <w:trHeight w:val="20"/>
        </w:trPr>
        <w:tc>
          <w:tcPr>
            <w:tcW w:w="892" w:type="dxa"/>
            <w:vMerge w:val="restart"/>
            <w:tcBorders>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1.5</w:t>
            </w:r>
          </w:p>
          <w:p w:rsidR="002F59BF" w:rsidRPr="00C96094" w:rsidRDefault="002F59BF" w:rsidP="00A622F0">
            <w:pPr>
              <w:pStyle w:val="Text"/>
              <w:ind w:leftChars="0" w:left="0"/>
              <w:rPr>
                <w:rFonts w:ascii="Times New Roman" w:hAnsi="Times New Roman"/>
              </w:rPr>
            </w:pPr>
            <w:r w:rsidRPr="00C96094">
              <w:rPr>
                <w:rFonts w:ascii="Times New Roman" w:hAnsi="Times New Roman"/>
              </w:rPr>
              <w:t>旁路开关</w:t>
            </w: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数量</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额定电压（</w:t>
            </w:r>
            <w:r w:rsidRPr="00C96094">
              <w:rPr>
                <w:rFonts w:ascii="Times New Roman" w:hAnsi="Times New Roman"/>
              </w:rPr>
              <w:t>V</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额定电流（</w:t>
            </w:r>
            <w:r w:rsidRPr="00C96094">
              <w:rPr>
                <w:rFonts w:ascii="Times New Roman" w:hAnsi="Times New Roman"/>
              </w:rPr>
              <w:t>A</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主触点响应时间（</w:t>
            </w:r>
            <w:r w:rsidRPr="00C96094">
              <w:rPr>
                <w:rFonts w:ascii="Times New Roman" w:hAnsi="Times New Roman"/>
              </w:rPr>
              <w:t>ms</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辅助触点响应时间（</w:t>
            </w:r>
            <w:r w:rsidRPr="00C96094">
              <w:rPr>
                <w:rFonts w:ascii="Times New Roman" w:hAnsi="Times New Roman"/>
              </w:rPr>
              <w:t>ms</w:t>
            </w:r>
            <w:r w:rsidRPr="00C96094">
              <w:rPr>
                <w:rFonts w:ascii="Times New Roman" w:hAnsi="Times New Roman"/>
              </w:rPr>
              <w:t>）</w:t>
            </w:r>
          </w:p>
        </w:tc>
      </w:tr>
      <w:tr w:rsidR="002F59BF" w:rsidRPr="00C96094" w:rsidTr="00A622F0">
        <w:trPr>
          <w:trHeight w:val="640"/>
        </w:trPr>
        <w:tc>
          <w:tcPr>
            <w:tcW w:w="892" w:type="dxa"/>
            <w:vMerge w:val="restart"/>
            <w:tcBorders>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1.6</w:t>
            </w:r>
          </w:p>
          <w:p w:rsidR="002F59BF" w:rsidRPr="00C96094" w:rsidRDefault="002F59BF" w:rsidP="00A622F0">
            <w:pPr>
              <w:pStyle w:val="Text"/>
              <w:ind w:leftChars="0" w:left="0"/>
              <w:rPr>
                <w:rFonts w:ascii="Times New Roman" w:hAnsi="Times New Roman"/>
              </w:rPr>
            </w:pPr>
            <w:r w:rsidRPr="00C96094">
              <w:rPr>
                <w:rFonts w:ascii="Times New Roman" w:hAnsi="Times New Roman"/>
              </w:rPr>
              <w:t>晶</w:t>
            </w:r>
          </w:p>
          <w:p w:rsidR="002F59BF" w:rsidRPr="00C96094" w:rsidRDefault="002F59BF" w:rsidP="00A622F0">
            <w:pPr>
              <w:pStyle w:val="Text"/>
              <w:ind w:leftChars="0" w:left="0"/>
              <w:rPr>
                <w:rFonts w:ascii="Times New Roman" w:hAnsi="Times New Roman"/>
              </w:rPr>
            </w:pPr>
            <w:r w:rsidRPr="00C96094">
              <w:rPr>
                <w:rFonts w:ascii="Times New Roman" w:hAnsi="Times New Roman"/>
              </w:rPr>
              <w:t>闸</w:t>
            </w:r>
          </w:p>
          <w:p w:rsidR="002F59BF" w:rsidRPr="00C96094" w:rsidRDefault="002F59BF" w:rsidP="00A622F0">
            <w:pPr>
              <w:pStyle w:val="Text"/>
              <w:ind w:leftChars="0" w:left="0"/>
              <w:rPr>
                <w:rFonts w:ascii="Times New Roman" w:hAnsi="Times New Roman"/>
              </w:rPr>
            </w:pPr>
            <w:r w:rsidRPr="00C96094">
              <w:rPr>
                <w:rFonts w:ascii="Times New Roman" w:hAnsi="Times New Roman"/>
              </w:rPr>
              <w:t>管</w:t>
            </w: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数量</w:t>
            </w:r>
          </w:p>
        </w:tc>
      </w:tr>
      <w:tr w:rsidR="002F59BF" w:rsidRPr="00C96094" w:rsidTr="00A622F0">
        <w:trPr>
          <w:trHeight w:val="564"/>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额定电压（</w:t>
            </w:r>
            <w:r w:rsidRPr="00C96094">
              <w:rPr>
                <w:rFonts w:ascii="Times New Roman" w:hAnsi="Times New Roman"/>
              </w:rPr>
              <w:t>V</w:t>
            </w:r>
            <w:r w:rsidRPr="00C96094">
              <w:rPr>
                <w:rFonts w:ascii="Times New Roman" w:hAnsi="Times New Roman"/>
              </w:rPr>
              <w:t>）</w:t>
            </w:r>
          </w:p>
        </w:tc>
      </w:tr>
      <w:tr w:rsidR="002F59BF" w:rsidRPr="00C96094" w:rsidTr="00A622F0">
        <w:trPr>
          <w:trHeight w:val="511"/>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额定电流（</w:t>
            </w:r>
            <w:r w:rsidRPr="00C96094">
              <w:rPr>
                <w:rFonts w:ascii="Times New Roman" w:hAnsi="Times New Roman"/>
              </w:rPr>
              <w:t>A</w:t>
            </w:r>
            <w:r w:rsidRPr="00C96094">
              <w:rPr>
                <w:rFonts w:ascii="Times New Roman" w:hAnsi="Times New Roman"/>
              </w:rPr>
              <w:t>）</w:t>
            </w:r>
          </w:p>
        </w:tc>
      </w:tr>
      <w:tr w:rsidR="002F59BF" w:rsidRPr="00C96094" w:rsidTr="00A622F0">
        <w:trPr>
          <w:trHeight w:val="20"/>
        </w:trPr>
        <w:tc>
          <w:tcPr>
            <w:tcW w:w="892" w:type="dxa"/>
            <w:vMerge w:val="restart"/>
            <w:tcBorders>
              <w:top w:val="single" w:sz="4" w:space="0" w:color="000000"/>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2</w:t>
            </w:r>
          </w:p>
          <w:p w:rsidR="002F59BF" w:rsidRPr="00C96094" w:rsidRDefault="002F59BF" w:rsidP="00A622F0">
            <w:pPr>
              <w:pStyle w:val="Text"/>
              <w:ind w:leftChars="0" w:left="0"/>
              <w:rPr>
                <w:rFonts w:ascii="Times New Roman" w:hAnsi="Times New Roman"/>
              </w:rPr>
            </w:pPr>
            <w:r w:rsidRPr="00C96094">
              <w:rPr>
                <w:rFonts w:ascii="Times New Roman" w:hAnsi="Times New Roman"/>
              </w:rPr>
              <w:t>绝缘水平</w:t>
            </w: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换流阀端子间的操作冲击耐受水平（</w:t>
            </w:r>
            <w:r w:rsidRPr="00C96094">
              <w:rPr>
                <w:rFonts w:ascii="Times New Roman" w:hAnsi="Times New Roman"/>
              </w:rPr>
              <w:t>kV</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换流阀端对地的操作冲击耐受水平（</w:t>
            </w:r>
            <w:r w:rsidRPr="00C96094">
              <w:rPr>
                <w:rFonts w:ascii="Times New Roman" w:hAnsi="Times New Roman"/>
              </w:rPr>
              <w:t>kV</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换流阀端子间的雷电冲击耐受水平（</w:t>
            </w:r>
            <w:r w:rsidRPr="00C96094">
              <w:rPr>
                <w:rFonts w:ascii="Times New Roman" w:hAnsi="Times New Roman"/>
              </w:rPr>
              <w:t>kV</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bottom"/>
          </w:tcPr>
          <w:p w:rsidR="002F59BF" w:rsidRPr="00C96094" w:rsidRDefault="002F59BF" w:rsidP="00A622F0">
            <w:pPr>
              <w:pStyle w:val="Text"/>
              <w:ind w:leftChars="0" w:left="0"/>
              <w:rPr>
                <w:rFonts w:ascii="Times New Roman" w:hAnsi="Times New Roman"/>
              </w:rPr>
            </w:pPr>
            <w:r w:rsidRPr="00C96094">
              <w:rPr>
                <w:rFonts w:ascii="Times New Roman" w:hAnsi="Times New Roman"/>
              </w:rPr>
              <w:t>换流阀端对地的雷电冲击耐受水平（</w:t>
            </w:r>
            <w:r w:rsidRPr="00C96094">
              <w:rPr>
                <w:rFonts w:ascii="Times New Roman" w:hAnsi="Times New Roman"/>
              </w:rPr>
              <w:t>kV</w:t>
            </w:r>
            <w:r w:rsidRPr="00C96094">
              <w:rPr>
                <w:rFonts w:ascii="Times New Roman" w:hAnsi="Times New Roman"/>
              </w:rPr>
              <w:t>）</w:t>
            </w:r>
          </w:p>
        </w:tc>
      </w:tr>
      <w:tr w:rsidR="002F59BF" w:rsidRPr="00C96094" w:rsidTr="00A622F0">
        <w:trPr>
          <w:trHeight w:val="20"/>
        </w:trPr>
        <w:tc>
          <w:tcPr>
            <w:tcW w:w="892" w:type="dxa"/>
            <w:vMerge w:val="restart"/>
            <w:tcBorders>
              <w:left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3</w:t>
            </w:r>
          </w:p>
          <w:p w:rsidR="002F59BF" w:rsidRPr="00C96094" w:rsidRDefault="002F59BF" w:rsidP="00A622F0">
            <w:pPr>
              <w:pStyle w:val="Text"/>
              <w:ind w:leftChars="0" w:left="0"/>
              <w:rPr>
                <w:rFonts w:ascii="Times New Roman" w:hAnsi="Times New Roman"/>
              </w:rPr>
            </w:pPr>
            <w:r w:rsidRPr="00C96094">
              <w:rPr>
                <w:rFonts w:ascii="Times New Roman" w:hAnsi="Times New Roman"/>
              </w:rPr>
              <w:t>谐波</w:t>
            </w: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rPr>
                <w:rFonts w:ascii="Times New Roman" w:hAnsi="Times New Roman"/>
              </w:rPr>
            </w:pPr>
            <w:r w:rsidRPr="00C96094">
              <w:rPr>
                <w:rFonts w:ascii="Times New Roman" w:hAnsi="Times New Roman"/>
              </w:rPr>
              <w:t>换流站额定运行时联接变阀侧交流谐波电压</w:t>
            </w:r>
            <w:r w:rsidRPr="00C96094">
              <w:rPr>
                <w:rFonts w:ascii="Times New Roman" w:hAnsi="Times New Roman"/>
              </w:rPr>
              <w:t>(</w:t>
            </w:r>
            <w:r w:rsidRPr="00C96094">
              <w:rPr>
                <w:rFonts w:ascii="Times New Roman" w:hAnsi="Times New Roman"/>
              </w:rPr>
              <w:t>不包括背景谐波</w:t>
            </w:r>
            <w:r w:rsidRPr="00C96094">
              <w:rPr>
                <w:rFonts w:ascii="Times New Roman" w:hAnsi="Times New Roman"/>
              </w:rPr>
              <w:t>)</w:t>
            </w:r>
          </w:p>
        </w:tc>
      </w:tr>
      <w:tr w:rsidR="002F59BF" w:rsidRPr="00C96094" w:rsidTr="00A622F0">
        <w:trPr>
          <w:trHeight w:val="20"/>
        </w:trPr>
        <w:tc>
          <w:tcPr>
            <w:tcW w:w="892" w:type="dxa"/>
            <w:vMerge/>
            <w:tcBorders>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2F59BF" w:rsidRPr="00C96094" w:rsidRDefault="002F59BF" w:rsidP="00A622F0">
            <w:pPr>
              <w:pStyle w:val="Text"/>
              <w:ind w:leftChars="0" w:left="0"/>
              <w:jc w:val="both"/>
              <w:rPr>
                <w:rFonts w:ascii="Times New Roman" w:hAnsi="Times New Roman"/>
              </w:rPr>
            </w:pPr>
            <w:r w:rsidRPr="00C96094">
              <w:rPr>
                <w:rFonts w:ascii="Times New Roman" w:hAnsi="Times New Roman"/>
              </w:rPr>
              <w:t>直流电压波动</w:t>
            </w:r>
          </w:p>
        </w:tc>
      </w:tr>
      <w:tr w:rsidR="002F59BF" w:rsidRPr="00C96094" w:rsidTr="00A622F0">
        <w:trPr>
          <w:trHeight w:val="20"/>
        </w:trPr>
        <w:tc>
          <w:tcPr>
            <w:tcW w:w="4008" w:type="dxa"/>
            <w:gridSpan w:val="2"/>
            <w:tcBorders>
              <w:top w:val="single" w:sz="4" w:space="0" w:color="000000"/>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4</w:t>
            </w:r>
            <w:r w:rsidRPr="00C96094">
              <w:rPr>
                <w:rFonts w:ascii="Times New Roman" w:hAnsi="Times New Roman"/>
              </w:rPr>
              <w:t>换流阀损耗（包括水冷等阀辅助设备，</w:t>
            </w:r>
            <w:r w:rsidRPr="00C96094">
              <w:rPr>
                <w:rFonts w:ascii="Times New Roman" w:hAnsi="Times New Roman"/>
              </w:rPr>
              <w:t>kW</w:t>
            </w:r>
            <w:r w:rsidRPr="00C96094">
              <w:rPr>
                <w:rFonts w:ascii="Times New Roman" w:hAnsi="Times New Roman"/>
              </w:rPr>
              <w:t>）</w:t>
            </w:r>
          </w:p>
        </w:tc>
      </w:tr>
      <w:tr w:rsidR="002F59BF" w:rsidRPr="00C96094" w:rsidTr="00A622F0">
        <w:trPr>
          <w:trHeight w:val="20"/>
        </w:trPr>
        <w:tc>
          <w:tcPr>
            <w:tcW w:w="4008" w:type="dxa"/>
            <w:gridSpan w:val="2"/>
            <w:tcBorders>
              <w:top w:val="single" w:sz="4" w:space="0" w:color="000000"/>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5</w:t>
            </w:r>
            <w:r w:rsidRPr="00C96094">
              <w:rPr>
                <w:rFonts w:ascii="Times New Roman" w:hAnsi="Times New Roman"/>
              </w:rPr>
              <w:t>冷却方式</w:t>
            </w:r>
          </w:p>
        </w:tc>
      </w:tr>
      <w:tr w:rsidR="002F59BF" w:rsidRPr="00C96094" w:rsidTr="00A622F0">
        <w:trPr>
          <w:trHeight w:val="20"/>
        </w:trPr>
        <w:tc>
          <w:tcPr>
            <w:tcW w:w="4008" w:type="dxa"/>
            <w:gridSpan w:val="2"/>
            <w:tcBorders>
              <w:top w:val="single" w:sz="4" w:space="0" w:color="000000"/>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6</w:t>
            </w:r>
            <w:r w:rsidRPr="00C96094">
              <w:rPr>
                <w:rFonts w:ascii="Times New Roman" w:hAnsi="Times New Roman"/>
              </w:rPr>
              <w:t>绝缘方式</w:t>
            </w:r>
          </w:p>
        </w:tc>
      </w:tr>
      <w:tr w:rsidR="002F59BF" w:rsidRPr="00C96094" w:rsidTr="00A622F0">
        <w:trPr>
          <w:trHeight w:val="20"/>
        </w:trPr>
        <w:tc>
          <w:tcPr>
            <w:tcW w:w="4008" w:type="dxa"/>
            <w:gridSpan w:val="2"/>
            <w:tcBorders>
              <w:top w:val="single" w:sz="4" w:space="0" w:color="000000"/>
              <w:left w:val="single" w:sz="4" w:space="0" w:color="000000"/>
              <w:bottom w:val="single" w:sz="4" w:space="0" w:color="000000"/>
              <w:right w:val="single" w:sz="4" w:space="0" w:color="000000"/>
            </w:tcBorders>
          </w:tcPr>
          <w:p w:rsidR="002F59BF" w:rsidRPr="00C96094" w:rsidRDefault="002F59BF" w:rsidP="00A622F0">
            <w:pPr>
              <w:pStyle w:val="Text"/>
              <w:ind w:leftChars="0" w:left="0"/>
              <w:rPr>
                <w:rFonts w:ascii="Times New Roman" w:hAnsi="Times New Roman"/>
              </w:rPr>
            </w:pPr>
            <w:r w:rsidRPr="00C96094">
              <w:rPr>
                <w:rFonts w:ascii="Times New Roman" w:hAnsi="Times New Roman"/>
              </w:rPr>
              <w:t>7</w:t>
            </w:r>
            <w:r w:rsidRPr="00C96094">
              <w:rPr>
                <w:rFonts w:ascii="Times New Roman" w:hAnsi="Times New Roman"/>
              </w:rPr>
              <w:t>安装方式</w:t>
            </w:r>
          </w:p>
        </w:tc>
      </w:tr>
    </w:tbl>
    <w:p w:rsidR="002F59BF" w:rsidRDefault="002F59BF" w:rsidP="00C47DAB">
      <w:pPr>
        <w:pStyle w:val="aff6"/>
      </w:pPr>
    </w:p>
    <w:p w:rsidR="00711B5C" w:rsidRDefault="00711B5C" w:rsidP="00C47DAB">
      <w:pPr>
        <w:pStyle w:val="aff6"/>
        <w:sectPr w:rsidR="00711B5C" w:rsidSect="00F34B99">
          <w:pgSz w:w="11906" w:h="16838" w:code="9"/>
          <w:pgMar w:top="567" w:right="1134" w:bottom="1134" w:left="1418" w:header="1418" w:footer="1134" w:gutter="0"/>
          <w:pgNumType w:start="1"/>
          <w:cols w:space="425"/>
          <w:formProt w:val="0"/>
          <w:docGrid w:type="lines" w:linePitch="312"/>
        </w:sectPr>
      </w:pPr>
    </w:p>
    <w:p w:rsidR="002F59BF" w:rsidRDefault="002F59BF" w:rsidP="002F59BF">
      <w:pPr>
        <w:pStyle w:val="af8"/>
        <w:tabs>
          <w:tab w:val="clear" w:pos="360"/>
        </w:tabs>
        <w:rPr>
          <w:color w:val="000000"/>
        </w:rPr>
      </w:pPr>
      <w:r w:rsidRPr="00C37094">
        <w:rPr>
          <w:color w:val="000000"/>
        </w:rPr>
        <w:br/>
      </w:r>
      <w:bookmarkStart w:id="468" w:name="_Toc435452949"/>
      <w:r w:rsidRPr="00C37094">
        <w:rPr>
          <w:rFonts w:hint="eastAsia"/>
          <w:color w:val="000000"/>
        </w:rPr>
        <w:t>（资料性附录）</w:t>
      </w:r>
      <w:r w:rsidRPr="00C37094">
        <w:rPr>
          <w:color w:val="000000"/>
        </w:rPr>
        <w:br/>
      </w:r>
      <w:r>
        <w:rPr>
          <w:rFonts w:hint="eastAsia"/>
          <w:color w:val="000000"/>
        </w:rPr>
        <w:t>换流器及其附属设备损耗表</w:t>
      </w:r>
      <w:bookmarkEnd w:id="468"/>
    </w:p>
    <w:p w:rsidR="002F59BF" w:rsidRPr="00C96094" w:rsidRDefault="002F59BF" w:rsidP="002F59BF">
      <w:pPr>
        <w:spacing w:line="360" w:lineRule="auto"/>
        <w:ind w:firstLineChars="200" w:firstLine="420"/>
        <w:rPr>
          <w:rFonts w:eastAsia="Times New Roman"/>
        </w:rPr>
      </w:pPr>
      <w:r>
        <w:rPr>
          <w:rFonts w:hint="eastAsia"/>
        </w:rPr>
        <w:t>制造商</w:t>
      </w:r>
      <w:r w:rsidRPr="00C96094">
        <w:t>应计算换流阀在</w:t>
      </w:r>
      <w:r>
        <w:rPr>
          <w:rFonts w:hint="eastAsia"/>
        </w:rPr>
        <w:t>技术规范及订货要求中规定的各</w:t>
      </w:r>
      <w:r w:rsidRPr="00C96094">
        <w:t>种运行工况下的损耗计算值。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278"/>
        <w:gridCol w:w="2983"/>
        <w:gridCol w:w="1278"/>
      </w:tblGrid>
      <w:tr w:rsidR="002F59BF" w:rsidRPr="00C96094" w:rsidTr="00A622F0">
        <w:trPr>
          <w:jc w:val="center"/>
        </w:trPr>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损耗类别</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损耗功率（</w:t>
            </w:r>
            <w:r w:rsidRPr="00C96094">
              <w:t>kW</w:t>
            </w:r>
            <w:r w:rsidRPr="00C96094">
              <w:t>）</w:t>
            </w: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损耗计算参数名称</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数值</w:t>
            </w: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IGBT</w:t>
            </w:r>
            <w:r w:rsidRPr="00C96094">
              <w:t>导通损耗（</w:t>
            </w:r>
            <w:r w:rsidRPr="00C96094">
              <w:t>PV1</w:t>
            </w:r>
            <w:r w:rsidRPr="00C96094">
              <w:t>）</w:t>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阈值电压（</w:t>
            </w:r>
            <w:r w:rsidRPr="00C96094">
              <w:t>V0T</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斜率电阻（</w:t>
            </w:r>
            <w:r w:rsidRPr="00C96094">
              <w:t>R0T</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T1</w:t>
            </w:r>
            <w:r w:rsidRPr="00C96094">
              <w:t>电流平均值（</w:t>
            </w:r>
            <w:r w:rsidRPr="00C96094">
              <w:t>IT1av</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T1</w:t>
            </w:r>
            <w:r w:rsidRPr="00C96094">
              <w:t>电流有效值（</w:t>
            </w:r>
            <w:r w:rsidRPr="00C96094">
              <w:t>IT1rms</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T2</w:t>
            </w:r>
            <w:r w:rsidRPr="00C96094">
              <w:t>电流平均值（</w:t>
            </w:r>
            <w:r w:rsidRPr="00C96094">
              <w:t>IT2av</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T2</w:t>
            </w:r>
            <w:r w:rsidRPr="00C96094">
              <w:t>电流有效值（</w:t>
            </w:r>
            <w:r w:rsidRPr="00C96094">
              <w:t>IT2rms</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二极管导通损耗（</w:t>
            </w:r>
            <w:r w:rsidRPr="00C96094">
              <w:t>PV2</w:t>
            </w:r>
            <w:r w:rsidRPr="00C96094">
              <w:t>）</w:t>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阈值电压（</w:t>
            </w:r>
            <w:r w:rsidRPr="00C96094">
              <w:t>V0D</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斜率电阻（</w:t>
            </w:r>
            <w:r w:rsidRPr="00C96094">
              <w:t>R0D</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D1</w:t>
            </w:r>
            <w:r w:rsidRPr="00C96094">
              <w:t>电流平均值（</w:t>
            </w:r>
            <w:r w:rsidRPr="00C96094">
              <w:t>ID1av</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D1</w:t>
            </w:r>
            <w:r w:rsidRPr="00C96094">
              <w:t>电流有效值（</w:t>
            </w:r>
            <w:r w:rsidRPr="00C96094">
              <w:t>ID1rms</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D2</w:t>
            </w:r>
            <w:r w:rsidRPr="00C96094">
              <w:t>电流平均值（</w:t>
            </w:r>
            <w:r w:rsidRPr="00C96094">
              <w:t>ID2av</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D2</w:t>
            </w:r>
            <w:r w:rsidRPr="00C96094">
              <w:t>电流有效值（</w:t>
            </w:r>
            <w:r w:rsidRPr="00C96094">
              <w:t>ID2rms</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其他导通损耗（</w:t>
            </w:r>
            <w:r w:rsidRPr="00C96094">
              <w:t>PV3</w:t>
            </w:r>
            <w:r w:rsidRPr="00C96094">
              <w:t>）</w:t>
            </w:r>
            <w:r w:rsidRPr="00C96094">
              <w:rPr>
                <w:rStyle w:val="affff9"/>
              </w:rPr>
              <w:footnoteReference w:id="1"/>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流经第</w:t>
            </w:r>
            <w:r w:rsidRPr="00C96094">
              <w:t>k</w:t>
            </w:r>
            <w:r w:rsidRPr="00C96094">
              <w:t>个串联元件电流有效值（</w:t>
            </w:r>
            <w:r w:rsidRPr="00C96094">
              <w:t>Irms_k</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第</w:t>
            </w:r>
            <w:r w:rsidRPr="00C96094">
              <w:t>k</w:t>
            </w:r>
            <w:r w:rsidRPr="00C96094">
              <w:t>个串联元件阻值（</w:t>
            </w:r>
            <w:r w:rsidRPr="00C96094">
              <w:t>Rs_k</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直流电压产生损耗（</w:t>
            </w:r>
            <w:r w:rsidRPr="00C96094">
              <w:t>PV4</w:t>
            </w:r>
            <w:r w:rsidRPr="00C96094">
              <w:t>）</w:t>
            </w:r>
            <w:r w:rsidRPr="00C96094">
              <w:rPr>
                <w:rStyle w:val="affff9"/>
              </w:rPr>
              <w:footnoteReference w:id="2"/>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功率模块直流电压有效值（</w:t>
            </w:r>
            <w:r w:rsidRPr="00C96094">
              <w:t>Urms</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功率模块并联损耗电阻（</w:t>
            </w:r>
            <w:r w:rsidRPr="00C96094">
              <w:t>Rdc</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直流电容损耗（</w:t>
            </w:r>
            <w:r w:rsidRPr="00C96094">
              <w:t>PV5</w:t>
            </w:r>
            <w:r w:rsidRPr="00C96094">
              <w:t>）</w:t>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直流电容电流有效值（</w:t>
            </w:r>
            <w:r w:rsidRPr="00C96094">
              <w:t>Icrms</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直流电容串联电阻值（</w:t>
            </w:r>
            <w:r w:rsidRPr="00C96094">
              <w:t>RESR</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IGBT</w:t>
            </w:r>
            <w:r w:rsidRPr="00C96094">
              <w:t>开关损耗（</w:t>
            </w:r>
            <w:r w:rsidRPr="00C96094">
              <w:t>PV6</w:t>
            </w:r>
            <w:r w:rsidRPr="00C96094">
              <w:t>）</w:t>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T1</w:t>
            </w:r>
            <w:r w:rsidRPr="00C96094">
              <w:t>平均开通损耗（</w:t>
            </w:r>
            <w:r w:rsidRPr="00C96094">
              <w:t>Eon,T1</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T2</w:t>
            </w:r>
            <w:r w:rsidRPr="00C96094">
              <w:t>平均开通损耗（</w:t>
            </w:r>
            <w:r w:rsidRPr="00C96094">
              <w:t>Eon,T2</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T1</w:t>
            </w:r>
            <w:r w:rsidRPr="00C96094">
              <w:t>平均关断损耗（</w:t>
            </w:r>
            <w:r w:rsidRPr="00C96094">
              <w:t>Eoff,T1</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T2</w:t>
            </w:r>
            <w:r w:rsidRPr="00C96094">
              <w:t>平均关断损耗（</w:t>
            </w:r>
            <w:r w:rsidRPr="00C96094">
              <w:t>Eoff,T2</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二极管关断损耗（</w:t>
            </w:r>
            <w:r w:rsidRPr="00C96094">
              <w:t>PV7</w:t>
            </w:r>
            <w:r w:rsidRPr="00C96094">
              <w:t>）</w:t>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D1</w:t>
            </w:r>
            <w:r w:rsidRPr="00C96094">
              <w:t>平均关断损耗（</w:t>
            </w:r>
            <w:r w:rsidRPr="00C96094">
              <w:t>Eoff,D1</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D2</w:t>
            </w:r>
            <w:r w:rsidRPr="00C96094">
              <w:t>平均关断损耗（</w:t>
            </w:r>
            <w:r w:rsidRPr="00C96094">
              <w:t>Eoff,D2</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缓冲电路损耗（</w:t>
            </w:r>
            <w:r w:rsidRPr="00C96094">
              <w:t>PV8</w:t>
            </w:r>
            <w:r w:rsidRPr="00C96094">
              <w:t>）（如有）</w:t>
            </w:r>
          </w:p>
        </w:tc>
        <w:tc>
          <w:tcPr>
            <w:tcW w:w="1278" w:type="dxa"/>
            <w:vMerge w:val="restart"/>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开通损耗（</w:t>
            </w:r>
            <w:r w:rsidRPr="00C96094">
              <w:t>Esn,on</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vMerge/>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关断损耗（</w:t>
            </w:r>
            <w:r w:rsidRPr="00C96094">
              <w:t>Esn,off</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heme="minorEastAsia"/>
              </w:rPr>
            </w:pPr>
            <w:r w:rsidRPr="00C96094">
              <w:rPr>
                <w:rFonts w:eastAsiaTheme="minorEastAsia"/>
              </w:rPr>
              <w:t>功率模块去能电源损耗（</w:t>
            </w:r>
            <w:r w:rsidRPr="00C96094">
              <w:rPr>
                <w:rFonts w:eastAsiaTheme="minorEastAsia"/>
              </w:rPr>
              <w:t>PV9</w:t>
            </w:r>
            <w:r w:rsidRPr="00C96094">
              <w:rPr>
                <w:rFonts w:eastAsiaTheme="minorEastAsia"/>
              </w:rPr>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控制板损耗（</w:t>
            </w:r>
            <w:r w:rsidRPr="00C96094">
              <w:t>PV10</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桥臂电抗器损耗</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阀冷却系统损耗</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总损耗（</w:t>
            </w:r>
            <w:r w:rsidRPr="00C96094">
              <w:t>PVT</w:t>
            </w:r>
            <w:r w:rsidRPr="00C96094">
              <w:t>）</w:t>
            </w: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2983"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c>
          <w:tcPr>
            <w:tcW w:w="1278"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bl>
    <w:p w:rsidR="002F59BF" w:rsidRPr="00C96094" w:rsidRDefault="002F59BF" w:rsidP="002F59BF">
      <w:pPr>
        <w:rPr>
          <w:rFonts w:eastAsia="Times New Roman"/>
        </w:rPr>
      </w:pPr>
      <w:r w:rsidRPr="00C96094">
        <w:t>计算结温：</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2F59BF" w:rsidRPr="00C96094" w:rsidTr="00A622F0">
        <w:trPr>
          <w:jc w:val="center"/>
        </w:trPr>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元件</w:t>
            </w:r>
          </w:p>
        </w:tc>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结温（</w:t>
            </w:r>
            <w:r w:rsidRPr="00C96094">
              <w:rPr>
                <w:rFonts w:ascii="宋体" w:hAnsi="宋体" w:cs="宋体" w:hint="eastAsia"/>
              </w:rPr>
              <w:t>℃</w:t>
            </w:r>
            <w:r w:rsidRPr="00C96094">
              <w:t>）</w:t>
            </w:r>
          </w:p>
        </w:tc>
      </w:tr>
      <w:tr w:rsidR="002F59BF" w:rsidRPr="00C96094" w:rsidTr="00A622F0">
        <w:trPr>
          <w:jc w:val="center"/>
        </w:trPr>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r w:rsidRPr="00C96094">
              <w:t>T1</w:t>
            </w:r>
          </w:p>
        </w:tc>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T2</w:t>
            </w:r>
          </w:p>
        </w:tc>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D1</w:t>
            </w:r>
          </w:p>
        </w:tc>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r w:rsidR="002F59BF" w:rsidRPr="00C96094" w:rsidTr="00A622F0">
        <w:trPr>
          <w:jc w:val="center"/>
        </w:trPr>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r w:rsidRPr="00C96094">
              <w:t>D2</w:t>
            </w:r>
          </w:p>
        </w:tc>
        <w:tc>
          <w:tcPr>
            <w:tcW w:w="4261" w:type="dxa"/>
            <w:tcBorders>
              <w:top w:val="single" w:sz="4" w:space="0" w:color="auto"/>
              <w:left w:val="single" w:sz="4" w:space="0" w:color="auto"/>
              <w:bottom w:val="single" w:sz="4" w:space="0" w:color="auto"/>
              <w:right w:val="single" w:sz="4" w:space="0" w:color="auto"/>
            </w:tcBorders>
          </w:tcPr>
          <w:p w:rsidR="002F59BF" w:rsidRPr="00C96094" w:rsidRDefault="002F59BF" w:rsidP="00A622F0">
            <w:pPr>
              <w:rPr>
                <w:rFonts w:eastAsia="Times New Roman"/>
              </w:rPr>
            </w:pPr>
          </w:p>
        </w:tc>
      </w:tr>
    </w:tbl>
    <w:p w:rsidR="002F59BF" w:rsidRDefault="002F59BF" w:rsidP="00C47DAB">
      <w:pPr>
        <w:pStyle w:val="aff6"/>
      </w:pPr>
    </w:p>
    <w:p w:rsidR="00B8242B" w:rsidRDefault="00B8242B" w:rsidP="00C47DAB">
      <w:pPr>
        <w:pStyle w:val="aff6"/>
      </w:pPr>
    </w:p>
    <w:p w:rsidR="00B8242B" w:rsidRDefault="00B8242B" w:rsidP="00B8242B">
      <w:pPr>
        <w:pStyle w:val="affffff8"/>
        <w:ind w:left="360" w:firstLineChars="0" w:firstLine="0"/>
        <w:jc w:val="left"/>
        <w:rPr>
          <w:sz w:val="24"/>
        </w:rPr>
      </w:pPr>
    </w:p>
    <w:p w:rsidR="00F34B99" w:rsidRPr="00992CA0" w:rsidRDefault="00F34B99" w:rsidP="0005527F">
      <w:pPr>
        <w:pStyle w:val="affffff4"/>
        <w:framePr w:hSpace="0" w:vSpace="0" w:wrap="auto" w:vAnchor="margin" w:hAnchor="text" w:xAlign="left" w:yAlign="inline"/>
      </w:pPr>
    </w:p>
    <w:sectPr w:rsidR="00F34B99" w:rsidRPr="00992CA0"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FB" w:rsidRDefault="00B629FB">
      <w:r>
        <w:separator/>
      </w:r>
    </w:p>
  </w:endnote>
  <w:endnote w:type="continuationSeparator" w:id="0">
    <w:p w:rsidR="00B629FB" w:rsidRDefault="00B6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2F0" w:rsidRDefault="00A622F0" w:rsidP="00992CA0">
    <w:pPr>
      <w:pStyle w:val="aff7"/>
    </w:pPr>
    <w:r>
      <w:fldChar w:fldCharType="begin"/>
    </w:r>
    <w:r>
      <w:instrText xml:space="preserve"> PAGE  \* MERGEFORMAT </w:instrText>
    </w:r>
    <w:r>
      <w:fldChar w:fldCharType="separate"/>
    </w:r>
    <w:r w:rsidR="00D02700">
      <w:rPr>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FB" w:rsidRDefault="00B629FB">
      <w:r>
        <w:separator/>
      </w:r>
    </w:p>
  </w:footnote>
  <w:footnote w:type="continuationSeparator" w:id="0">
    <w:p w:rsidR="00B629FB" w:rsidRDefault="00B629FB">
      <w:r>
        <w:continuationSeparator/>
      </w:r>
    </w:p>
  </w:footnote>
  <w:footnote w:id="1">
    <w:p w:rsidR="00A622F0" w:rsidRDefault="00A622F0" w:rsidP="002F59BF">
      <w:pPr>
        <w:pStyle w:val="af"/>
      </w:pPr>
      <w:r>
        <w:rPr>
          <w:rStyle w:val="affff9"/>
          <w:rFonts w:hint="eastAsia"/>
        </w:rPr>
        <w:footnoteRef/>
      </w:r>
      <w:r>
        <w:t>应包含桥臂电抗、母线、铜排连接件损耗等串联元件，可分多行</w:t>
      </w:r>
    </w:p>
  </w:footnote>
  <w:footnote w:id="2">
    <w:p w:rsidR="00A622F0" w:rsidRDefault="00A622F0" w:rsidP="002F59BF">
      <w:pPr>
        <w:pStyle w:val="af"/>
      </w:pPr>
      <w:r>
        <w:rPr>
          <w:rStyle w:val="affff9"/>
          <w:rFonts w:hint="eastAsia"/>
        </w:rPr>
        <w:footnoteRef/>
      </w:r>
      <w:r>
        <w:t>将单个功率模块的放电电阻、冷却水管等合并为一个等效损耗电阻进行计算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2F0" w:rsidRDefault="00A622F0" w:rsidP="00F34B99">
    <w:pPr>
      <w:pStyle w:val="aff8"/>
    </w:pPr>
    <w:r>
      <w:rPr>
        <w:rFonts w:hint="eastAsia"/>
      </w:rPr>
      <w:t>Q/CSG</w:t>
    </w:r>
    <w:r>
      <w:t xml:space="preserve">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none"/>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6D9457E"/>
    <w:multiLevelType w:val="multilevel"/>
    <w:tmpl w:val="45A4F9DC"/>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5.%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em w:val="none"/>
      </w:rPr>
    </w:lvl>
    <w:lvl w:ilvl="2">
      <w:start w:val="1"/>
      <w:numFmt w:val="decimal"/>
      <w:lvlRestart w:val="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7">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993"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6"/>
      <w:suff w:val="nothing"/>
      <w:lvlText w:val="%1.%2.%3　"/>
      <w:lvlJc w:val="left"/>
      <w:pPr>
        <w:ind w:left="1135"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1FE2673C"/>
    <w:multiLevelType w:val="hybridMultilevel"/>
    <w:tmpl w:val="92A8B6D8"/>
    <w:lvl w:ilvl="0" w:tplc="07A46B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54114F"/>
    <w:multiLevelType w:val="multilevel"/>
    <w:tmpl w:val="47F87322"/>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4.%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em w:val="none"/>
      </w:rPr>
    </w:lvl>
    <w:lvl w:ilvl="2">
      <w:start w:val="1"/>
      <w:numFmt w:val="decimal"/>
      <w:lvlRestart w:val="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nsid w:val="2C5917C3"/>
    <w:multiLevelType w:val="multilevel"/>
    <w:tmpl w:val="D5D86FE6"/>
    <w:lvl w:ilvl="0">
      <w:start w:val="1"/>
      <w:numFmt w:val="none"/>
      <w:pStyle w:val="ac"/>
      <w:suff w:val="nothing"/>
      <w:lvlText w:val="%1——"/>
      <w:lvlJc w:val="left"/>
      <w:pPr>
        <w:ind w:left="1118" w:hanging="408"/>
      </w:pPr>
      <w:rPr>
        <w:rFonts w:hint="eastAsia"/>
      </w:rPr>
    </w:lvl>
    <w:lvl w:ilvl="1">
      <w:start w:val="1"/>
      <w:numFmt w:val="bullet"/>
      <w:pStyle w:val="ad"/>
      <w:lvlText w:val=""/>
      <w:lvlJc w:val="left"/>
      <w:pPr>
        <w:tabs>
          <w:tab w:val="num" w:pos="1045"/>
        </w:tabs>
        <w:ind w:left="1549" w:hanging="413"/>
      </w:pPr>
      <w:rPr>
        <w:rFonts w:ascii="Symbol" w:hAnsi="Symbol" w:hint="default"/>
        <w:color w:val="auto"/>
      </w:rPr>
    </w:lvl>
    <w:lvl w:ilvl="2">
      <w:start w:val="1"/>
      <w:numFmt w:val="bullet"/>
      <w:pStyle w:val="ae"/>
      <w:lvlText w:val=""/>
      <w:lvlJc w:val="left"/>
      <w:pPr>
        <w:tabs>
          <w:tab w:val="num" w:pos="1963"/>
        </w:tabs>
        <w:ind w:left="1963" w:hanging="414"/>
      </w:pPr>
      <w:rPr>
        <w:rFonts w:ascii="Symbol" w:hAnsi="Symbol" w:hint="default"/>
        <w:color w:val="auto"/>
      </w:rPr>
    </w:lvl>
    <w:lvl w:ilvl="3">
      <w:start w:val="1"/>
      <w:numFmt w:val="decimal"/>
      <w:lvlText w:val="%4."/>
      <w:lvlJc w:val="left"/>
      <w:pPr>
        <w:tabs>
          <w:tab w:val="num" w:pos="2356"/>
        </w:tabs>
        <w:ind w:left="2169" w:hanging="528"/>
      </w:pPr>
      <w:rPr>
        <w:rFonts w:hint="eastAsia"/>
      </w:rPr>
    </w:lvl>
    <w:lvl w:ilvl="4">
      <w:start w:val="1"/>
      <w:numFmt w:val="lowerLetter"/>
      <w:lvlText w:val="%5)"/>
      <w:lvlJc w:val="left"/>
      <w:pPr>
        <w:tabs>
          <w:tab w:val="num" w:pos="2668"/>
        </w:tabs>
        <w:ind w:left="2481" w:hanging="528"/>
      </w:pPr>
      <w:rPr>
        <w:rFonts w:hint="eastAsia"/>
      </w:rPr>
    </w:lvl>
    <w:lvl w:ilvl="5">
      <w:start w:val="1"/>
      <w:numFmt w:val="lowerRoman"/>
      <w:lvlText w:val="%6."/>
      <w:lvlJc w:val="right"/>
      <w:pPr>
        <w:tabs>
          <w:tab w:val="num" w:pos="2980"/>
        </w:tabs>
        <w:ind w:left="2793" w:hanging="528"/>
      </w:pPr>
      <w:rPr>
        <w:rFonts w:hint="eastAsia"/>
      </w:rPr>
    </w:lvl>
    <w:lvl w:ilvl="6">
      <w:start w:val="1"/>
      <w:numFmt w:val="decimal"/>
      <w:lvlText w:val="%7."/>
      <w:lvlJc w:val="left"/>
      <w:pPr>
        <w:tabs>
          <w:tab w:val="num" w:pos="3292"/>
        </w:tabs>
        <w:ind w:left="3105" w:hanging="528"/>
      </w:pPr>
      <w:rPr>
        <w:rFonts w:hint="eastAsia"/>
      </w:rPr>
    </w:lvl>
    <w:lvl w:ilvl="7">
      <w:start w:val="1"/>
      <w:numFmt w:val="lowerLetter"/>
      <w:lvlText w:val="%8)"/>
      <w:lvlJc w:val="left"/>
      <w:pPr>
        <w:tabs>
          <w:tab w:val="num" w:pos="3604"/>
        </w:tabs>
        <w:ind w:left="3417" w:hanging="528"/>
      </w:pPr>
      <w:rPr>
        <w:rFonts w:hint="eastAsia"/>
      </w:rPr>
    </w:lvl>
    <w:lvl w:ilvl="8">
      <w:start w:val="1"/>
      <w:numFmt w:val="lowerRoman"/>
      <w:lvlText w:val="%9."/>
      <w:lvlJc w:val="right"/>
      <w:pPr>
        <w:tabs>
          <w:tab w:val="num" w:pos="3916"/>
        </w:tabs>
        <w:ind w:left="3729" w:hanging="528"/>
      </w:pPr>
      <w:rPr>
        <w:rFonts w:hint="eastAsia"/>
      </w:rPr>
    </w:lvl>
  </w:abstractNum>
  <w:abstractNum w:abstractNumId="12">
    <w:nsid w:val="3BF865A3"/>
    <w:multiLevelType w:val="multilevel"/>
    <w:tmpl w:val="15082B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1"/>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nsid w:val="44C50F90"/>
    <w:multiLevelType w:val="multilevel"/>
    <w:tmpl w:val="F5E85938"/>
    <w:lvl w:ilvl="0">
      <w:start w:val="1"/>
      <w:numFmt w:val="lowerLetter"/>
      <w:lvlRestart w:val="0"/>
      <w:pStyle w:val="af0"/>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1"/>
      <w:lvlText w:val="%2)"/>
      <w:lvlJc w:val="left"/>
      <w:pPr>
        <w:tabs>
          <w:tab w:val="num" w:pos="1259"/>
        </w:tabs>
        <w:ind w:left="1259" w:hanging="420"/>
      </w:pPr>
      <w:rPr>
        <w:rFonts w:ascii="宋体" w:eastAsia="宋体" w:hAnsi="宋体" w:hint="eastAsia"/>
        <w:b w:val="0"/>
        <w:i w:val="0"/>
        <w:sz w:val="20"/>
      </w:rPr>
    </w:lvl>
    <w:lvl w:ilvl="2">
      <w:start w:val="1"/>
      <w:numFmt w:val="decimal"/>
      <w:pStyle w:val="af2"/>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6">
    <w:nsid w:val="4FA945F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7">
    <w:nsid w:val="531ACED1"/>
    <w:multiLevelType w:val="multilevel"/>
    <w:tmpl w:val="531ACED1"/>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em w:val="none"/>
      </w:rPr>
    </w:lvl>
    <w:lvl w:ilvl="2">
      <w:start w:val="1"/>
      <w:numFmt w:val="decimal"/>
      <w:lvlRestart w:val="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533E86CD"/>
    <w:multiLevelType w:val="multilevel"/>
    <w:tmpl w:val="533E86CD"/>
    <w:lvl w:ilvl="0">
      <w:start w:val="1"/>
      <w:numFmt w:val="decimalEnclosedCircleChinese"/>
      <w:suff w:val="nothing"/>
      <w:lvlText w:val="%1　"/>
      <w:lvlJc w:val="left"/>
      <w:pPr>
        <w:ind w:left="0" w:firstLine="400"/>
      </w:pPr>
      <w:rPr>
        <w:rFonts w:ascii="Times New Roman" w:hint="default"/>
        <w:u w:val="none"/>
      </w:rPr>
    </w:lvl>
    <w:lvl w:ilvl="1" w:tentative="1">
      <w:start w:val="1"/>
      <w:numFmt w:val="decimal"/>
      <w:lvlText w:val=""/>
      <w:lvlJc w:val="left"/>
    </w:lvl>
    <w:lvl w:ilvl="2" w:tentative="1">
      <w:start w:val="1"/>
      <w:numFmt w:val="decimal"/>
      <w:lvlText w:val=""/>
      <w:lvlJc w:val="left"/>
    </w:lvl>
    <w:lvl w:ilvl="3" w:tentative="1">
      <w:start w:val="1"/>
      <w:numFmt w:val="decimal"/>
      <w:lvlText w:val=""/>
      <w:lvlJc w:val="left"/>
    </w:lvl>
    <w:lvl w:ilvl="4" w:tentative="1">
      <w:start w:val="1"/>
      <w:numFmt w:val="decimal"/>
      <w:lvlText w:val=""/>
      <w:lvlJc w:val="left"/>
    </w:lvl>
    <w:lvl w:ilvl="5" w:tentative="1">
      <w:start w:val="1"/>
      <w:numFmt w:val="decimal"/>
      <w:lvlText w:val=""/>
      <w:lvlJc w:val="left"/>
    </w:lvl>
    <w:lvl w:ilvl="6" w:tentative="1">
      <w:start w:val="1"/>
      <w:numFmt w:val="decimal"/>
      <w:lvlText w:val=""/>
      <w:lvlJc w:val="left"/>
    </w:lvl>
    <w:lvl w:ilvl="7" w:tentative="1">
      <w:start w:val="1"/>
      <w:numFmt w:val="decimal"/>
      <w:lvlText w:val=""/>
      <w:lvlJc w:val="left"/>
    </w:lvl>
    <w:lvl w:ilvl="8" w:tentative="1">
      <w:start w:val="1"/>
      <w:numFmt w:val="decimal"/>
      <w:lvlText w:val=""/>
      <w:lvlJc w:val="left"/>
    </w:lvl>
  </w:abstractNum>
  <w:abstractNum w:abstractNumId="19">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nsid w:val="56CF12E7"/>
    <w:multiLevelType w:val="multilevel"/>
    <w:tmpl w:val="0136C12C"/>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6.%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em w:val="none"/>
      </w:rPr>
    </w:lvl>
    <w:lvl w:ilvl="2">
      <w:start w:val="1"/>
      <w:numFmt w:val="decimal"/>
      <w:lvlRestart w:val="0"/>
      <w:suff w:val="nothing"/>
      <w:lvlText w:val="6.%2.5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597950A4"/>
    <w:multiLevelType w:val="multilevel"/>
    <w:tmpl w:val="8E329E2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nsid w:val="5A1A514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23">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4">
    <w:nsid w:val="63D6562F"/>
    <w:multiLevelType w:val="multilevel"/>
    <w:tmpl w:val="36388E2A"/>
    <w:lvl w:ilvl="0">
      <w:start w:val="1"/>
      <w:numFmt w:val="decimal"/>
      <w:lvlText w:val="（%1）"/>
      <w:lvlJc w:val="left"/>
      <w:pPr>
        <w:ind w:left="900" w:hanging="420"/>
      </w:pPr>
      <w:rPr>
        <w:rFonts w:hint="eastAsia"/>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25">
    <w:nsid w:val="646260FA"/>
    <w:multiLevelType w:val="multilevel"/>
    <w:tmpl w:val="5EE8737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eastAsia="黑体" w:hAnsi="Times New Roman" w:cs="Times New Roman" w:hint="eastAsia"/>
        <w:b w:val="0"/>
        <w:bCs w:val="0"/>
        <w:i w:val="0"/>
        <w:iCs w:val="0"/>
        <w:caps w:val="0"/>
        <w:smallCaps w:val="0"/>
        <w:strike w:val="0"/>
        <w:dstrike w:val="0"/>
        <w:outline w:val="0"/>
        <w:shadow w:val="0"/>
        <w:emboss w:val="0"/>
        <w:imprint w:val="0"/>
        <w:vanish w:val="0"/>
        <w:spacing w:val="0"/>
        <w:kern w:val="0"/>
        <w:position w:val="0"/>
        <w:sz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9">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CF71B0"/>
    <w:multiLevelType w:val="multilevel"/>
    <w:tmpl w:val="0F98BD9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7C3B36B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num w:numId="1">
    <w:abstractNumId w:val="3"/>
  </w:num>
  <w:num w:numId="2">
    <w:abstractNumId w:val="29"/>
  </w:num>
  <w:num w:numId="3">
    <w:abstractNumId w:val="1"/>
  </w:num>
  <w:num w:numId="4">
    <w:abstractNumId w:val="11"/>
  </w:num>
  <w:num w:numId="5">
    <w:abstractNumId w:val="6"/>
  </w:num>
  <w:num w:numId="6">
    <w:abstractNumId w:val="15"/>
  </w:num>
  <w:num w:numId="7">
    <w:abstractNumId w:val="23"/>
  </w:num>
  <w:num w:numId="8">
    <w:abstractNumId w:val="10"/>
  </w:num>
  <w:num w:numId="9">
    <w:abstractNumId w:val="26"/>
  </w:num>
  <w:num w:numId="10">
    <w:abstractNumId w:val="28"/>
  </w:num>
  <w:num w:numId="11">
    <w:abstractNumId w:val="2"/>
  </w:num>
  <w:num w:numId="12">
    <w:abstractNumId w:val="13"/>
  </w:num>
  <w:num w:numId="13">
    <w:abstractNumId w:val="4"/>
  </w:num>
  <w:num w:numId="14">
    <w:abstractNumId w:val="27"/>
  </w:num>
  <w:num w:numId="15">
    <w:abstractNumId w:val="25"/>
  </w:num>
  <w:num w:numId="16">
    <w:abstractNumId w:val="19"/>
  </w:num>
  <w:num w:numId="17">
    <w:abstractNumId w:val="14"/>
  </w:num>
  <w:num w:numId="18">
    <w:abstractNumId w:val="16"/>
  </w:num>
  <w:num w:numId="19">
    <w:abstractNumId w:val="12"/>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7"/>
  </w:num>
  <w:num w:numId="32">
    <w:abstractNumId w:val="31"/>
  </w:num>
  <w:num w:numId="33">
    <w:abstractNumId w:val="22"/>
  </w:num>
  <w:num w:numId="34">
    <w:abstractNumId w:val="30"/>
  </w:num>
  <w:num w:numId="35">
    <w:abstractNumId w:val="17"/>
  </w:num>
  <w:num w:numId="36">
    <w:abstractNumId w:val="9"/>
  </w:num>
  <w:num w:numId="37">
    <w:abstractNumId w:val="5"/>
  </w:num>
  <w:num w:numId="38">
    <w:abstractNumId w:val="2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7"/>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7"/>
  </w:num>
  <w:num w:numId="67">
    <w:abstractNumId w:val="7"/>
  </w:num>
  <w:num w:numId="68">
    <w:abstractNumId w:val="7"/>
  </w:num>
  <w:num w:numId="69">
    <w:abstractNumId w:val="7"/>
  </w:num>
  <w:num w:numId="70">
    <w:abstractNumId w:val="7"/>
  </w:num>
  <w:num w:numId="71">
    <w:abstractNumId w:val="7"/>
  </w:num>
  <w:num w:numId="72">
    <w:abstractNumId w:val="7"/>
  </w:num>
  <w:num w:numId="73">
    <w:abstractNumId w:val="7"/>
  </w:num>
  <w:num w:numId="74">
    <w:abstractNumId w:val="7"/>
  </w:num>
  <w:num w:numId="75">
    <w:abstractNumId w:val="7"/>
  </w:num>
  <w:num w:numId="76">
    <w:abstractNumId w:val="7"/>
  </w:num>
  <w:num w:numId="77">
    <w:abstractNumId w:val="7"/>
  </w:num>
  <w:num w:numId="78">
    <w:abstractNumId w:val="7"/>
  </w:num>
  <w:num w:numId="79">
    <w:abstractNumId w:val="7"/>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7"/>
  </w:num>
  <w:num w:numId="92">
    <w:abstractNumId w:val="7"/>
  </w:num>
  <w:num w:numId="93">
    <w:abstractNumId w:val="7"/>
  </w:num>
  <w:num w:numId="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num>
  <w:num w:numId="96">
    <w:abstractNumId w:val="7"/>
  </w:num>
  <w:num w:numId="97">
    <w:abstractNumId w:val="7"/>
  </w:num>
  <w:num w:numId="98">
    <w:abstractNumId w:val="7"/>
  </w:num>
  <w:num w:numId="99">
    <w:abstractNumId w:val="7"/>
  </w:num>
  <w:num w:numId="100">
    <w:abstractNumId w:val="7"/>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7"/>
  </w:num>
  <w:num w:numId="109">
    <w:abstractNumId w:val="7"/>
  </w:num>
  <w:num w:numId="110">
    <w:abstractNumId w:val="7"/>
  </w:num>
  <w:num w:numId="111">
    <w:abstractNumId w:val="7"/>
  </w:num>
  <w:num w:numId="112">
    <w:abstractNumId w:val="7"/>
  </w:num>
  <w:num w:numId="113">
    <w:abstractNumId w:val="7"/>
  </w:num>
  <w:num w:numId="114">
    <w:abstractNumId w:val="7"/>
  </w:num>
  <w:num w:numId="115">
    <w:abstractNumId w:val="7"/>
  </w:num>
  <w:num w:numId="116">
    <w:abstractNumId w:val="7"/>
  </w:num>
  <w:num w:numId="117">
    <w:abstractNumId w:val="7"/>
  </w:num>
  <w:num w:numId="118">
    <w:abstractNumId w:val="7"/>
  </w:num>
  <w:num w:numId="119">
    <w:abstractNumId w:val="7"/>
  </w:num>
  <w:num w:numId="120">
    <w:abstractNumId w:val="7"/>
  </w:num>
  <w:num w:numId="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
  </w:num>
  <w:num w:numId="123">
    <w:abstractNumId w:val="7"/>
  </w:num>
  <w:num w:numId="124">
    <w:abstractNumId w:val="0"/>
  </w:num>
  <w:num w:numId="125">
    <w:abstractNumId w:val="7"/>
  </w:num>
  <w:num w:numId="126">
    <w:abstractNumId w:val="7"/>
  </w:num>
  <w:num w:numId="127">
    <w:abstractNumId w:val="7"/>
  </w:num>
  <w:num w:numId="128">
    <w:abstractNumId w:val="7"/>
  </w:num>
  <w:num w:numId="129">
    <w:abstractNumId w:val="8"/>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24"/>
  </w:num>
  <w:num w:numId="139">
    <w:abstractNumId w:val="1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244"/>
    <w:rsid w:val="0000185F"/>
    <w:rsid w:val="00001E28"/>
    <w:rsid w:val="00002538"/>
    <w:rsid w:val="0000586F"/>
    <w:rsid w:val="00013D86"/>
    <w:rsid w:val="00013E02"/>
    <w:rsid w:val="0001406F"/>
    <w:rsid w:val="00017317"/>
    <w:rsid w:val="0002143C"/>
    <w:rsid w:val="00024C91"/>
    <w:rsid w:val="00025A65"/>
    <w:rsid w:val="00026C31"/>
    <w:rsid w:val="0002705D"/>
    <w:rsid w:val="00027280"/>
    <w:rsid w:val="000320A7"/>
    <w:rsid w:val="0003461F"/>
    <w:rsid w:val="00035925"/>
    <w:rsid w:val="000370CD"/>
    <w:rsid w:val="00040BAB"/>
    <w:rsid w:val="00040ED0"/>
    <w:rsid w:val="00042D59"/>
    <w:rsid w:val="00054166"/>
    <w:rsid w:val="0005527F"/>
    <w:rsid w:val="00067CDF"/>
    <w:rsid w:val="000712AF"/>
    <w:rsid w:val="00074FBE"/>
    <w:rsid w:val="00076AB1"/>
    <w:rsid w:val="00077FFE"/>
    <w:rsid w:val="00083A09"/>
    <w:rsid w:val="00083C4E"/>
    <w:rsid w:val="0009005E"/>
    <w:rsid w:val="000910CE"/>
    <w:rsid w:val="00091F4F"/>
    <w:rsid w:val="00092857"/>
    <w:rsid w:val="000A20A9"/>
    <w:rsid w:val="000A3AE7"/>
    <w:rsid w:val="000A4387"/>
    <w:rsid w:val="000A48B1"/>
    <w:rsid w:val="000B3143"/>
    <w:rsid w:val="000B6E82"/>
    <w:rsid w:val="000B7C1E"/>
    <w:rsid w:val="000C1A09"/>
    <w:rsid w:val="000C320D"/>
    <w:rsid w:val="000C6B05"/>
    <w:rsid w:val="000C6DD6"/>
    <w:rsid w:val="000C73D4"/>
    <w:rsid w:val="000D05DD"/>
    <w:rsid w:val="000D1704"/>
    <w:rsid w:val="000D273B"/>
    <w:rsid w:val="000D33A5"/>
    <w:rsid w:val="000D3D4C"/>
    <w:rsid w:val="000D4F51"/>
    <w:rsid w:val="000D51A5"/>
    <w:rsid w:val="000D51CC"/>
    <w:rsid w:val="000D5711"/>
    <w:rsid w:val="000D5E80"/>
    <w:rsid w:val="000D718B"/>
    <w:rsid w:val="000E0C46"/>
    <w:rsid w:val="000E7255"/>
    <w:rsid w:val="000F030C"/>
    <w:rsid w:val="000F0D6A"/>
    <w:rsid w:val="000F129C"/>
    <w:rsid w:val="000F5B33"/>
    <w:rsid w:val="001056DE"/>
    <w:rsid w:val="001124C0"/>
    <w:rsid w:val="00127E7B"/>
    <w:rsid w:val="00130DCD"/>
    <w:rsid w:val="0013175F"/>
    <w:rsid w:val="00140CE8"/>
    <w:rsid w:val="00145140"/>
    <w:rsid w:val="00145F10"/>
    <w:rsid w:val="001512B4"/>
    <w:rsid w:val="00156459"/>
    <w:rsid w:val="001564B5"/>
    <w:rsid w:val="0016077C"/>
    <w:rsid w:val="00160C67"/>
    <w:rsid w:val="001610F5"/>
    <w:rsid w:val="001611AC"/>
    <w:rsid w:val="001620A5"/>
    <w:rsid w:val="00164E53"/>
    <w:rsid w:val="0016699D"/>
    <w:rsid w:val="00173250"/>
    <w:rsid w:val="00174BAF"/>
    <w:rsid w:val="00175159"/>
    <w:rsid w:val="00176208"/>
    <w:rsid w:val="0018211B"/>
    <w:rsid w:val="001840D3"/>
    <w:rsid w:val="001900F8"/>
    <w:rsid w:val="00191258"/>
    <w:rsid w:val="00192680"/>
    <w:rsid w:val="00193037"/>
    <w:rsid w:val="00193A2C"/>
    <w:rsid w:val="00194501"/>
    <w:rsid w:val="00197DBC"/>
    <w:rsid w:val="001A240A"/>
    <w:rsid w:val="001A288E"/>
    <w:rsid w:val="001A333C"/>
    <w:rsid w:val="001B6DC2"/>
    <w:rsid w:val="001C13E6"/>
    <w:rsid w:val="001C149C"/>
    <w:rsid w:val="001C21AC"/>
    <w:rsid w:val="001C47BA"/>
    <w:rsid w:val="001C59EA"/>
    <w:rsid w:val="001D17E2"/>
    <w:rsid w:val="001D2291"/>
    <w:rsid w:val="001D27CD"/>
    <w:rsid w:val="001D313D"/>
    <w:rsid w:val="001D406C"/>
    <w:rsid w:val="001D41EE"/>
    <w:rsid w:val="001D6151"/>
    <w:rsid w:val="001D6A38"/>
    <w:rsid w:val="001E0380"/>
    <w:rsid w:val="001E13B1"/>
    <w:rsid w:val="001F3A19"/>
    <w:rsid w:val="00202346"/>
    <w:rsid w:val="002220D5"/>
    <w:rsid w:val="00234467"/>
    <w:rsid w:val="00234BB5"/>
    <w:rsid w:val="002362DC"/>
    <w:rsid w:val="00237D8D"/>
    <w:rsid w:val="002400FB"/>
    <w:rsid w:val="00240294"/>
    <w:rsid w:val="00240EF9"/>
    <w:rsid w:val="00241DA2"/>
    <w:rsid w:val="002439D1"/>
    <w:rsid w:val="00245BF5"/>
    <w:rsid w:val="00247FEE"/>
    <w:rsid w:val="00250E7D"/>
    <w:rsid w:val="002565D5"/>
    <w:rsid w:val="00260F8E"/>
    <w:rsid w:val="002622C0"/>
    <w:rsid w:val="002660D5"/>
    <w:rsid w:val="00270135"/>
    <w:rsid w:val="00270139"/>
    <w:rsid w:val="0027526B"/>
    <w:rsid w:val="0027605F"/>
    <w:rsid w:val="002778AE"/>
    <w:rsid w:val="00277F5F"/>
    <w:rsid w:val="0028269A"/>
    <w:rsid w:val="00283590"/>
    <w:rsid w:val="002837E4"/>
    <w:rsid w:val="00283AA0"/>
    <w:rsid w:val="00286973"/>
    <w:rsid w:val="00293175"/>
    <w:rsid w:val="00294E70"/>
    <w:rsid w:val="00295213"/>
    <w:rsid w:val="00296327"/>
    <w:rsid w:val="002A1924"/>
    <w:rsid w:val="002A2283"/>
    <w:rsid w:val="002A2D15"/>
    <w:rsid w:val="002A2F6E"/>
    <w:rsid w:val="002A49A5"/>
    <w:rsid w:val="002A5608"/>
    <w:rsid w:val="002A7420"/>
    <w:rsid w:val="002A7C26"/>
    <w:rsid w:val="002B0F12"/>
    <w:rsid w:val="002B1308"/>
    <w:rsid w:val="002B1F24"/>
    <w:rsid w:val="002B4554"/>
    <w:rsid w:val="002B4F07"/>
    <w:rsid w:val="002B596F"/>
    <w:rsid w:val="002C72D8"/>
    <w:rsid w:val="002D11FA"/>
    <w:rsid w:val="002D3047"/>
    <w:rsid w:val="002D6BF2"/>
    <w:rsid w:val="002D6F63"/>
    <w:rsid w:val="002D7E70"/>
    <w:rsid w:val="002E0DDF"/>
    <w:rsid w:val="002E2906"/>
    <w:rsid w:val="002E5635"/>
    <w:rsid w:val="002E64C3"/>
    <w:rsid w:val="002E6A2C"/>
    <w:rsid w:val="002F1D8C"/>
    <w:rsid w:val="002F21DA"/>
    <w:rsid w:val="002F329C"/>
    <w:rsid w:val="002F3C49"/>
    <w:rsid w:val="002F59BF"/>
    <w:rsid w:val="002F76EB"/>
    <w:rsid w:val="00300F3C"/>
    <w:rsid w:val="00301F39"/>
    <w:rsid w:val="003124D9"/>
    <w:rsid w:val="00314C03"/>
    <w:rsid w:val="00314D39"/>
    <w:rsid w:val="00325926"/>
    <w:rsid w:val="00327A8A"/>
    <w:rsid w:val="00331E9D"/>
    <w:rsid w:val="00336610"/>
    <w:rsid w:val="003423DD"/>
    <w:rsid w:val="00343F73"/>
    <w:rsid w:val="00345060"/>
    <w:rsid w:val="00345DCA"/>
    <w:rsid w:val="0035323B"/>
    <w:rsid w:val="003609D2"/>
    <w:rsid w:val="00363F22"/>
    <w:rsid w:val="003655F6"/>
    <w:rsid w:val="0036588B"/>
    <w:rsid w:val="00365AA3"/>
    <w:rsid w:val="00375564"/>
    <w:rsid w:val="00383191"/>
    <w:rsid w:val="00383B4E"/>
    <w:rsid w:val="00385E3F"/>
    <w:rsid w:val="00386DED"/>
    <w:rsid w:val="003912E7"/>
    <w:rsid w:val="00393947"/>
    <w:rsid w:val="00395B2D"/>
    <w:rsid w:val="003A2275"/>
    <w:rsid w:val="003A4AAB"/>
    <w:rsid w:val="003A67D5"/>
    <w:rsid w:val="003A6A4F"/>
    <w:rsid w:val="003A7088"/>
    <w:rsid w:val="003B00DF"/>
    <w:rsid w:val="003B1275"/>
    <w:rsid w:val="003B1778"/>
    <w:rsid w:val="003B640C"/>
    <w:rsid w:val="003C0F3F"/>
    <w:rsid w:val="003C11CB"/>
    <w:rsid w:val="003C57F6"/>
    <w:rsid w:val="003C6528"/>
    <w:rsid w:val="003C75F3"/>
    <w:rsid w:val="003C78A3"/>
    <w:rsid w:val="003D54B2"/>
    <w:rsid w:val="003E1867"/>
    <w:rsid w:val="003E1E4C"/>
    <w:rsid w:val="003E2C37"/>
    <w:rsid w:val="003E5729"/>
    <w:rsid w:val="003E68EC"/>
    <w:rsid w:val="003F1156"/>
    <w:rsid w:val="003F1BA8"/>
    <w:rsid w:val="003F22D6"/>
    <w:rsid w:val="003F4EE0"/>
    <w:rsid w:val="004001E6"/>
    <w:rsid w:val="00402153"/>
    <w:rsid w:val="00402FC1"/>
    <w:rsid w:val="004032E3"/>
    <w:rsid w:val="0040467A"/>
    <w:rsid w:val="00424236"/>
    <w:rsid w:val="00425082"/>
    <w:rsid w:val="00426E97"/>
    <w:rsid w:val="00427177"/>
    <w:rsid w:val="00431DEB"/>
    <w:rsid w:val="00434B92"/>
    <w:rsid w:val="00441CFB"/>
    <w:rsid w:val="00446B29"/>
    <w:rsid w:val="00453F9A"/>
    <w:rsid w:val="00454AA7"/>
    <w:rsid w:val="004574BE"/>
    <w:rsid w:val="00463DB6"/>
    <w:rsid w:val="00471E91"/>
    <w:rsid w:val="00474675"/>
    <w:rsid w:val="0047470C"/>
    <w:rsid w:val="00485FF5"/>
    <w:rsid w:val="004911F6"/>
    <w:rsid w:val="004944A4"/>
    <w:rsid w:val="004970A7"/>
    <w:rsid w:val="00497931"/>
    <w:rsid w:val="004A1F06"/>
    <w:rsid w:val="004A2F14"/>
    <w:rsid w:val="004A35F9"/>
    <w:rsid w:val="004B057C"/>
    <w:rsid w:val="004B24C1"/>
    <w:rsid w:val="004B4789"/>
    <w:rsid w:val="004C292F"/>
    <w:rsid w:val="004C3EC3"/>
    <w:rsid w:val="004C66A8"/>
    <w:rsid w:val="004D28A4"/>
    <w:rsid w:val="004E7911"/>
    <w:rsid w:val="00501D29"/>
    <w:rsid w:val="005041F6"/>
    <w:rsid w:val="00505D58"/>
    <w:rsid w:val="00507E5D"/>
    <w:rsid w:val="00510280"/>
    <w:rsid w:val="00513D73"/>
    <w:rsid w:val="005140D7"/>
    <w:rsid w:val="0051415F"/>
    <w:rsid w:val="00514A43"/>
    <w:rsid w:val="00517175"/>
    <w:rsid w:val="005174E5"/>
    <w:rsid w:val="00521AC8"/>
    <w:rsid w:val="00522393"/>
    <w:rsid w:val="00522620"/>
    <w:rsid w:val="00523C76"/>
    <w:rsid w:val="005247B1"/>
    <w:rsid w:val="00525656"/>
    <w:rsid w:val="00527C9B"/>
    <w:rsid w:val="00527F75"/>
    <w:rsid w:val="00534C02"/>
    <w:rsid w:val="00541BBB"/>
    <w:rsid w:val="0054264B"/>
    <w:rsid w:val="00543786"/>
    <w:rsid w:val="00545B73"/>
    <w:rsid w:val="005533D7"/>
    <w:rsid w:val="00560613"/>
    <w:rsid w:val="00562099"/>
    <w:rsid w:val="00564578"/>
    <w:rsid w:val="00565F87"/>
    <w:rsid w:val="005663F4"/>
    <w:rsid w:val="005700E2"/>
    <w:rsid w:val="005703DE"/>
    <w:rsid w:val="00570FA4"/>
    <w:rsid w:val="0058464E"/>
    <w:rsid w:val="00590B19"/>
    <w:rsid w:val="005917D0"/>
    <w:rsid w:val="00593E4D"/>
    <w:rsid w:val="00596313"/>
    <w:rsid w:val="005A01CB"/>
    <w:rsid w:val="005A2E7A"/>
    <w:rsid w:val="005A58FF"/>
    <w:rsid w:val="005A5EAF"/>
    <w:rsid w:val="005A64C0"/>
    <w:rsid w:val="005B0A83"/>
    <w:rsid w:val="005B3C11"/>
    <w:rsid w:val="005C1C28"/>
    <w:rsid w:val="005C2C39"/>
    <w:rsid w:val="005C354E"/>
    <w:rsid w:val="005C6DB5"/>
    <w:rsid w:val="005C77A7"/>
    <w:rsid w:val="005D4F26"/>
    <w:rsid w:val="005E19E7"/>
    <w:rsid w:val="005F6C96"/>
    <w:rsid w:val="00604DA2"/>
    <w:rsid w:val="00615A34"/>
    <w:rsid w:val="0061716C"/>
    <w:rsid w:val="00620868"/>
    <w:rsid w:val="006243A1"/>
    <w:rsid w:val="006276B5"/>
    <w:rsid w:val="00632E56"/>
    <w:rsid w:val="0063380A"/>
    <w:rsid w:val="00635CBA"/>
    <w:rsid w:val="00637775"/>
    <w:rsid w:val="006429C1"/>
    <w:rsid w:val="0064338B"/>
    <w:rsid w:val="00646542"/>
    <w:rsid w:val="006504F4"/>
    <w:rsid w:val="00654BC9"/>
    <w:rsid w:val="006552FD"/>
    <w:rsid w:val="00655D5B"/>
    <w:rsid w:val="00655E9C"/>
    <w:rsid w:val="00663AF3"/>
    <w:rsid w:val="00663EA8"/>
    <w:rsid w:val="00666B6C"/>
    <w:rsid w:val="00672615"/>
    <w:rsid w:val="00675C55"/>
    <w:rsid w:val="0067635D"/>
    <w:rsid w:val="00682188"/>
    <w:rsid w:val="00682682"/>
    <w:rsid w:val="00682702"/>
    <w:rsid w:val="00682D5A"/>
    <w:rsid w:val="00685911"/>
    <w:rsid w:val="00687657"/>
    <w:rsid w:val="006916FF"/>
    <w:rsid w:val="00692368"/>
    <w:rsid w:val="006957E2"/>
    <w:rsid w:val="006A04C9"/>
    <w:rsid w:val="006A2EBC"/>
    <w:rsid w:val="006A5EA0"/>
    <w:rsid w:val="006A783B"/>
    <w:rsid w:val="006A7B33"/>
    <w:rsid w:val="006B4E13"/>
    <w:rsid w:val="006B6C0E"/>
    <w:rsid w:val="006B7085"/>
    <w:rsid w:val="006B714B"/>
    <w:rsid w:val="006B75DD"/>
    <w:rsid w:val="006C2FF8"/>
    <w:rsid w:val="006C3446"/>
    <w:rsid w:val="006C45CF"/>
    <w:rsid w:val="006C67E0"/>
    <w:rsid w:val="006C7ABA"/>
    <w:rsid w:val="006D0D60"/>
    <w:rsid w:val="006D1122"/>
    <w:rsid w:val="006D3C00"/>
    <w:rsid w:val="006E3675"/>
    <w:rsid w:val="006E4A7F"/>
    <w:rsid w:val="006F04C8"/>
    <w:rsid w:val="006F5449"/>
    <w:rsid w:val="00704DF6"/>
    <w:rsid w:val="00705246"/>
    <w:rsid w:val="0070651C"/>
    <w:rsid w:val="00711B5C"/>
    <w:rsid w:val="007132A3"/>
    <w:rsid w:val="00715A0B"/>
    <w:rsid w:val="00715FA3"/>
    <w:rsid w:val="00716421"/>
    <w:rsid w:val="00721857"/>
    <w:rsid w:val="00721902"/>
    <w:rsid w:val="00724EFB"/>
    <w:rsid w:val="00724FA3"/>
    <w:rsid w:val="007316EF"/>
    <w:rsid w:val="00731D84"/>
    <w:rsid w:val="007419C3"/>
    <w:rsid w:val="0074333A"/>
    <w:rsid w:val="007467A7"/>
    <w:rsid w:val="007469DD"/>
    <w:rsid w:val="0074741B"/>
    <w:rsid w:val="0074747F"/>
    <w:rsid w:val="0074759E"/>
    <w:rsid w:val="007478EA"/>
    <w:rsid w:val="00747C05"/>
    <w:rsid w:val="00747C8C"/>
    <w:rsid w:val="00747EE9"/>
    <w:rsid w:val="0075415C"/>
    <w:rsid w:val="00754A50"/>
    <w:rsid w:val="0075532C"/>
    <w:rsid w:val="00763502"/>
    <w:rsid w:val="00767331"/>
    <w:rsid w:val="00773F85"/>
    <w:rsid w:val="00775A2C"/>
    <w:rsid w:val="007813D8"/>
    <w:rsid w:val="007845A5"/>
    <w:rsid w:val="00784E44"/>
    <w:rsid w:val="00785E1D"/>
    <w:rsid w:val="007913AB"/>
    <w:rsid w:val="007914F7"/>
    <w:rsid w:val="00791CF1"/>
    <w:rsid w:val="007A571C"/>
    <w:rsid w:val="007B09A9"/>
    <w:rsid w:val="007B1625"/>
    <w:rsid w:val="007B1C1E"/>
    <w:rsid w:val="007B706E"/>
    <w:rsid w:val="007B71EB"/>
    <w:rsid w:val="007C2F36"/>
    <w:rsid w:val="007C6205"/>
    <w:rsid w:val="007C686A"/>
    <w:rsid w:val="007C728E"/>
    <w:rsid w:val="007D140F"/>
    <w:rsid w:val="007D1E42"/>
    <w:rsid w:val="007D2C53"/>
    <w:rsid w:val="007D3D60"/>
    <w:rsid w:val="007D6B26"/>
    <w:rsid w:val="007D7322"/>
    <w:rsid w:val="007D774B"/>
    <w:rsid w:val="007E1980"/>
    <w:rsid w:val="007E213F"/>
    <w:rsid w:val="007E4B76"/>
    <w:rsid w:val="007E5EA8"/>
    <w:rsid w:val="007F00DA"/>
    <w:rsid w:val="007F0CF1"/>
    <w:rsid w:val="007F12A5"/>
    <w:rsid w:val="007F4CF1"/>
    <w:rsid w:val="007F7515"/>
    <w:rsid w:val="007F758D"/>
    <w:rsid w:val="007F7D52"/>
    <w:rsid w:val="008033A3"/>
    <w:rsid w:val="00806452"/>
    <w:rsid w:val="0080654C"/>
    <w:rsid w:val="008071C6"/>
    <w:rsid w:val="00807E23"/>
    <w:rsid w:val="0081425E"/>
    <w:rsid w:val="00815D6E"/>
    <w:rsid w:val="00817A00"/>
    <w:rsid w:val="00817D79"/>
    <w:rsid w:val="00821CEB"/>
    <w:rsid w:val="00821E21"/>
    <w:rsid w:val="00822EEB"/>
    <w:rsid w:val="0083193E"/>
    <w:rsid w:val="00831F54"/>
    <w:rsid w:val="00835DB3"/>
    <w:rsid w:val="0083617B"/>
    <w:rsid w:val="008371BD"/>
    <w:rsid w:val="008504A8"/>
    <w:rsid w:val="0085282E"/>
    <w:rsid w:val="008553E4"/>
    <w:rsid w:val="00855748"/>
    <w:rsid w:val="008609F1"/>
    <w:rsid w:val="008635BC"/>
    <w:rsid w:val="00865533"/>
    <w:rsid w:val="008658D9"/>
    <w:rsid w:val="008714A1"/>
    <w:rsid w:val="0087198C"/>
    <w:rsid w:val="008728B4"/>
    <w:rsid w:val="00872C1F"/>
    <w:rsid w:val="00873B42"/>
    <w:rsid w:val="008740D6"/>
    <w:rsid w:val="00881E83"/>
    <w:rsid w:val="008841CF"/>
    <w:rsid w:val="00884B08"/>
    <w:rsid w:val="008856D8"/>
    <w:rsid w:val="0088610A"/>
    <w:rsid w:val="00886211"/>
    <w:rsid w:val="00886A7C"/>
    <w:rsid w:val="00887241"/>
    <w:rsid w:val="00891DEC"/>
    <w:rsid w:val="00892E82"/>
    <w:rsid w:val="008A06AE"/>
    <w:rsid w:val="008A06FD"/>
    <w:rsid w:val="008B3564"/>
    <w:rsid w:val="008B67F3"/>
    <w:rsid w:val="008C1B58"/>
    <w:rsid w:val="008C39AE"/>
    <w:rsid w:val="008C590D"/>
    <w:rsid w:val="008C76B8"/>
    <w:rsid w:val="008C787A"/>
    <w:rsid w:val="008C7E7A"/>
    <w:rsid w:val="008D2A47"/>
    <w:rsid w:val="008E031B"/>
    <w:rsid w:val="008E2C62"/>
    <w:rsid w:val="008E7029"/>
    <w:rsid w:val="008E7EF6"/>
    <w:rsid w:val="008F1F98"/>
    <w:rsid w:val="008F2EB9"/>
    <w:rsid w:val="008F6758"/>
    <w:rsid w:val="008F694E"/>
    <w:rsid w:val="00903553"/>
    <w:rsid w:val="009040DD"/>
    <w:rsid w:val="009045F6"/>
    <w:rsid w:val="009057C4"/>
    <w:rsid w:val="00905B47"/>
    <w:rsid w:val="00907778"/>
    <w:rsid w:val="009117ED"/>
    <w:rsid w:val="0091331C"/>
    <w:rsid w:val="00924B31"/>
    <w:rsid w:val="00924C42"/>
    <w:rsid w:val="009279DE"/>
    <w:rsid w:val="00930116"/>
    <w:rsid w:val="009304FA"/>
    <w:rsid w:val="00937F59"/>
    <w:rsid w:val="00941427"/>
    <w:rsid w:val="0094212C"/>
    <w:rsid w:val="00953DB1"/>
    <w:rsid w:val="00954689"/>
    <w:rsid w:val="00954D90"/>
    <w:rsid w:val="009617C9"/>
    <w:rsid w:val="00961C93"/>
    <w:rsid w:val="009643A9"/>
    <w:rsid w:val="00965324"/>
    <w:rsid w:val="0097091E"/>
    <w:rsid w:val="00974BB1"/>
    <w:rsid w:val="009760D3"/>
    <w:rsid w:val="00977132"/>
    <w:rsid w:val="00981A4B"/>
    <w:rsid w:val="00982501"/>
    <w:rsid w:val="00984C63"/>
    <w:rsid w:val="009877D3"/>
    <w:rsid w:val="00992CA0"/>
    <w:rsid w:val="00994E8F"/>
    <w:rsid w:val="009951DC"/>
    <w:rsid w:val="009959BB"/>
    <w:rsid w:val="00997158"/>
    <w:rsid w:val="009A0493"/>
    <w:rsid w:val="009A3057"/>
    <w:rsid w:val="009A37F9"/>
    <w:rsid w:val="009A3A7C"/>
    <w:rsid w:val="009A3D99"/>
    <w:rsid w:val="009A3E80"/>
    <w:rsid w:val="009A4248"/>
    <w:rsid w:val="009A68C2"/>
    <w:rsid w:val="009B0D70"/>
    <w:rsid w:val="009B131A"/>
    <w:rsid w:val="009B2ADB"/>
    <w:rsid w:val="009B603A"/>
    <w:rsid w:val="009C2943"/>
    <w:rsid w:val="009C2D0E"/>
    <w:rsid w:val="009C3DAC"/>
    <w:rsid w:val="009C42E0"/>
    <w:rsid w:val="009D0B5B"/>
    <w:rsid w:val="009D0BF6"/>
    <w:rsid w:val="009D5362"/>
    <w:rsid w:val="009E1415"/>
    <w:rsid w:val="009E54AA"/>
    <w:rsid w:val="009E6116"/>
    <w:rsid w:val="009F3409"/>
    <w:rsid w:val="009F3B99"/>
    <w:rsid w:val="009F5679"/>
    <w:rsid w:val="009F67F4"/>
    <w:rsid w:val="00A0236B"/>
    <w:rsid w:val="00A02E43"/>
    <w:rsid w:val="00A065F9"/>
    <w:rsid w:val="00A06881"/>
    <w:rsid w:val="00A07F34"/>
    <w:rsid w:val="00A17592"/>
    <w:rsid w:val="00A22154"/>
    <w:rsid w:val="00A23884"/>
    <w:rsid w:val="00A25C38"/>
    <w:rsid w:val="00A36BBE"/>
    <w:rsid w:val="00A4307A"/>
    <w:rsid w:val="00A47EBB"/>
    <w:rsid w:val="00A51CDD"/>
    <w:rsid w:val="00A529DD"/>
    <w:rsid w:val="00A55608"/>
    <w:rsid w:val="00A56EC6"/>
    <w:rsid w:val="00A5757A"/>
    <w:rsid w:val="00A60174"/>
    <w:rsid w:val="00A622F0"/>
    <w:rsid w:val="00A6730D"/>
    <w:rsid w:val="00A67758"/>
    <w:rsid w:val="00A71625"/>
    <w:rsid w:val="00A71B9B"/>
    <w:rsid w:val="00A751C7"/>
    <w:rsid w:val="00A86624"/>
    <w:rsid w:val="00A86CC0"/>
    <w:rsid w:val="00A87844"/>
    <w:rsid w:val="00A92A61"/>
    <w:rsid w:val="00A9319F"/>
    <w:rsid w:val="00A96A9A"/>
    <w:rsid w:val="00AA00CD"/>
    <w:rsid w:val="00AA038C"/>
    <w:rsid w:val="00AA71F0"/>
    <w:rsid w:val="00AA7A09"/>
    <w:rsid w:val="00AB3B50"/>
    <w:rsid w:val="00AC05B1"/>
    <w:rsid w:val="00AC4615"/>
    <w:rsid w:val="00AC5915"/>
    <w:rsid w:val="00AD2C19"/>
    <w:rsid w:val="00AD343C"/>
    <w:rsid w:val="00AD356C"/>
    <w:rsid w:val="00AD6B81"/>
    <w:rsid w:val="00AE1645"/>
    <w:rsid w:val="00AE2914"/>
    <w:rsid w:val="00AE4264"/>
    <w:rsid w:val="00AE6D15"/>
    <w:rsid w:val="00AE7841"/>
    <w:rsid w:val="00AF6D3A"/>
    <w:rsid w:val="00B04182"/>
    <w:rsid w:val="00B04C23"/>
    <w:rsid w:val="00B05722"/>
    <w:rsid w:val="00B07AE3"/>
    <w:rsid w:val="00B100E0"/>
    <w:rsid w:val="00B10C7B"/>
    <w:rsid w:val="00B11430"/>
    <w:rsid w:val="00B16B65"/>
    <w:rsid w:val="00B219A0"/>
    <w:rsid w:val="00B22897"/>
    <w:rsid w:val="00B2311C"/>
    <w:rsid w:val="00B23934"/>
    <w:rsid w:val="00B25F5E"/>
    <w:rsid w:val="00B303AA"/>
    <w:rsid w:val="00B33C6D"/>
    <w:rsid w:val="00B353EB"/>
    <w:rsid w:val="00B36FA8"/>
    <w:rsid w:val="00B439C4"/>
    <w:rsid w:val="00B4535E"/>
    <w:rsid w:val="00B476A2"/>
    <w:rsid w:val="00B5244D"/>
    <w:rsid w:val="00B52A8C"/>
    <w:rsid w:val="00B629FB"/>
    <w:rsid w:val="00B636A8"/>
    <w:rsid w:val="00B65E00"/>
    <w:rsid w:val="00B665C6"/>
    <w:rsid w:val="00B70E45"/>
    <w:rsid w:val="00B71E91"/>
    <w:rsid w:val="00B71FE5"/>
    <w:rsid w:val="00B805AF"/>
    <w:rsid w:val="00B8242B"/>
    <w:rsid w:val="00B8265A"/>
    <w:rsid w:val="00B826A0"/>
    <w:rsid w:val="00B83CE3"/>
    <w:rsid w:val="00B869EC"/>
    <w:rsid w:val="00B878BF"/>
    <w:rsid w:val="00B9397A"/>
    <w:rsid w:val="00B94CBB"/>
    <w:rsid w:val="00B9633D"/>
    <w:rsid w:val="00B97CF0"/>
    <w:rsid w:val="00B97F8B"/>
    <w:rsid w:val="00BA2EBE"/>
    <w:rsid w:val="00BB0F28"/>
    <w:rsid w:val="00BB42E1"/>
    <w:rsid w:val="00BB458A"/>
    <w:rsid w:val="00BC2025"/>
    <w:rsid w:val="00BC3B03"/>
    <w:rsid w:val="00BD00D3"/>
    <w:rsid w:val="00BD0F99"/>
    <w:rsid w:val="00BD1659"/>
    <w:rsid w:val="00BD3AA9"/>
    <w:rsid w:val="00BD4A18"/>
    <w:rsid w:val="00BD6DB2"/>
    <w:rsid w:val="00BE11CF"/>
    <w:rsid w:val="00BE21AB"/>
    <w:rsid w:val="00BE55CB"/>
    <w:rsid w:val="00BF168C"/>
    <w:rsid w:val="00BF4252"/>
    <w:rsid w:val="00BF617A"/>
    <w:rsid w:val="00C01EFD"/>
    <w:rsid w:val="00C0379D"/>
    <w:rsid w:val="00C03931"/>
    <w:rsid w:val="00C05FE3"/>
    <w:rsid w:val="00C10CBD"/>
    <w:rsid w:val="00C11B15"/>
    <w:rsid w:val="00C13500"/>
    <w:rsid w:val="00C14172"/>
    <w:rsid w:val="00C14A9F"/>
    <w:rsid w:val="00C156F4"/>
    <w:rsid w:val="00C171F7"/>
    <w:rsid w:val="00C174C2"/>
    <w:rsid w:val="00C2136D"/>
    <w:rsid w:val="00C214EE"/>
    <w:rsid w:val="00C2314B"/>
    <w:rsid w:val="00C232D9"/>
    <w:rsid w:val="00C24971"/>
    <w:rsid w:val="00C26BE5"/>
    <w:rsid w:val="00C26E4D"/>
    <w:rsid w:val="00C27909"/>
    <w:rsid w:val="00C27B03"/>
    <w:rsid w:val="00C314E1"/>
    <w:rsid w:val="00C32109"/>
    <w:rsid w:val="00C3371D"/>
    <w:rsid w:val="00C34397"/>
    <w:rsid w:val="00C4095D"/>
    <w:rsid w:val="00C44B19"/>
    <w:rsid w:val="00C46F58"/>
    <w:rsid w:val="00C47DAB"/>
    <w:rsid w:val="00C528CE"/>
    <w:rsid w:val="00C601D2"/>
    <w:rsid w:val="00C65BCC"/>
    <w:rsid w:val="00C66970"/>
    <w:rsid w:val="00C70CF3"/>
    <w:rsid w:val="00C725CE"/>
    <w:rsid w:val="00C740EA"/>
    <w:rsid w:val="00C749CE"/>
    <w:rsid w:val="00C75E7D"/>
    <w:rsid w:val="00C864BA"/>
    <w:rsid w:val="00C8691C"/>
    <w:rsid w:val="00C91144"/>
    <w:rsid w:val="00C9460B"/>
    <w:rsid w:val="00C97FFB"/>
    <w:rsid w:val="00CA168A"/>
    <w:rsid w:val="00CA357E"/>
    <w:rsid w:val="00CA44F9"/>
    <w:rsid w:val="00CA4A69"/>
    <w:rsid w:val="00CB2BC3"/>
    <w:rsid w:val="00CB5F52"/>
    <w:rsid w:val="00CB6ADD"/>
    <w:rsid w:val="00CC3E0C"/>
    <w:rsid w:val="00CC58D3"/>
    <w:rsid w:val="00CC617D"/>
    <w:rsid w:val="00CC784D"/>
    <w:rsid w:val="00CD0334"/>
    <w:rsid w:val="00CD157B"/>
    <w:rsid w:val="00CD7202"/>
    <w:rsid w:val="00CE4036"/>
    <w:rsid w:val="00CF614C"/>
    <w:rsid w:val="00D02700"/>
    <w:rsid w:val="00D0337B"/>
    <w:rsid w:val="00D058ED"/>
    <w:rsid w:val="00D06E20"/>
    <w:rsid w:val="00D078C7"/>
    <w:rsid w:val="00D079B2"/>
    <w:rsid w:val="00D114E9"/>
    <w:rsid w:val="00D11FC7"/>
    <w:rsid w:val="00D429C6"/>
    <w:rsid w:val="00D47748"/>
    <w:rsid w:val="00D51E6D"/>
    <w:rsid w:val="00D54CC3"/>
    <w:rsid w:val="00D572F7"/>
    <w:rsid w:val="00D6041A"/>
    <w:rsid w:val="00D6055A"/>
    <w:rsid w:val="00D60AB3"/>
    <w:rsid w:val="00D633EB"/>
    <w:rsid w:val="00D64D35"/>
    <w:rsid w:val="00D76538"/>
    <w:rsid w:val="00D81290"/>
    <w:rsid w:val="00D8265A"/>
    <w:rsid w:val="00D82FF7"/>
    <w:rsid w:val="00D847FE"/>
    <w:rsid w:val="00D878AD"/>
    <w:rsid w:val="00D941AB"/>
    <w:rsid w:val="00D964EA"/>
    <w:rsid w:val="00D966D0"/>
    <w:rsid w:val="00D968A2"/>
    <w:rsid w:val="00DA0319"/>
    <w:rsid w:val="00DA0C59"/>
    <w:rsid w:val="00DA10F1"/>
    <w:rsid w:val="00DA3991"/>
    <w:rsid w:val="00DA71C5"/>
    <w:rsid w:val="00DB7E6C"/>
    <w:rsid w:val="00DC0D80"/>
    <w:rsid w:val="00DC250B"/>
    <w:rsid w:val="00DC45A6"/>
    <w:rsid w:val="00DC4829"/>
    <w:rsid w:val="00DC52BF"/>
    <w:rsid w:val="00DD5A29"/>
    <w:rsid w:val="00DD5D9D"/>
    <w:rsid w:val="00DE0189"/>
    <w:rsid w:val="00DE0C16"/>
    <w:rsid w:val="00DE35CB"/>
    <w:rsid w:val="00DF1524"/>
    <w:rsid w:val="00DF21E9"/>
    <w:rsid w:val="00E00F14"/>
    <w:rsid w:val="00E06386"/>
    <w:rsid w:val="00E14468"/>
    <w:rsid w:val="00E16818"/>
    <w:rsid w:val="00E20236"/>
    <w:rsid w:val="00E21C07"/>
    <w:rsid w:val="00E24EB4"/>
    <w:rsid w:val="00E2640E"/>
    <w:rsid w:val="00E30924"/>
    <w:rsid w:val="00E320ED"/>
    <w:rsid w:val="00E33AFB"/>
    <w:rsid w:val="00E34218"/>
    <w:rsid w:val="00E40DE6"/>
    <w:rsid w:val="00E46282"/>
    <w:rsid w:val="00E5216E"/>
    <w:rsid w:val="00E57EBD"/>
    <w:rsid w:val="00E63542"/>
    <w:rsid w:val="00E642E9"/>
    <w:rsid w:val="00E82344"/>
    <w:rsid w:val="00E84C82"/>
    <w:rsid w:val="00E84D64"/>
    <w:rsid w:val="00E87408"/>
    <w:rsid w:val="00E914C4"/>
    <w:rsid w:val="00E934F5"/>
    <w:rsid w:val="00E96961"/>
    <w:rsid w:val="00EA0E77"/>
    <w:rsid w:val="00EA26B1"/>
    <w:rsid w:val="00EA3F8B"/>
    <w:rsid w:val="00EA72EC"/>
    <w:rsid w:val="00EB11CB"/>
    <w:rsid w:val="00EB275A"/>
    <w:rsid w:val="00EB513A"/>
    <w:rsid w:val="00EB786A"/>
    <w:rsid w:val="00EC1578"/>
    <w:rsid w:val="00EC1C72"/>
    <w:rsid w:val="00EC3CC9"/>
    <w:rsid w:val="00EC680A"/>
    <w:rsid w:val="00EE240B"/>
    <w:rsid w:val="00EE2BED"/>
    <w:rsid w:val="00EE32B7"/>
    <w:rsid w:val="00EE374B"/>
    <w:rsid w:val="00EE3A13"/>
    <w:rsid w:val="00EE5156"/>
    <w:rsid w:val="00EE6179"/>
    <w:rsid w:val="00EF2E2E"/>
    <w:rsid w:val="00EF32FF"/>
    <w:rsid w:val="00EF6791"/>
    <w:rsid w:val="00EF75FE"/>
    <w:rsid w:val="00F111F9"/>
    <w:rsid w:val="00F11BB5"/>
    <w:rsid w:val="00F12AB1"/>
    <w:rsid w:val="00F1417B"/>
    <w:rsid w:val="00F2166F"/>
    <w:rsid w:val="00F219FF"/>
    <w:rsid w:val="00F25AD0"/>
    <w:rsid w:val="00F318AA"/>
    <w:rsid w:val="00F3368E"/>
    <w:rsid w:val="00F34B99"/>
    <w:rsid w:val="00F357B0"/>
    <w:rsid w:val="00F37C3D"/>
    <w:rsid w:val="00F52DAB"/>
    <w:rsid w:val="00F53E83"/>
    <w:rsid w:val="00F543F0"/>
    <w:rsid w:val="00F55134"/>
    <w:rsid w:val="00F570CA"/>
    <w:rsid w:val="00F57683"/>
    <w:rsid w:val="00F57DD5"/>
    <w:rsid w:val="00F66AF2"/>
    <w:rsid w:val="00F7039C"/>
    <w:rsid w:val="00F70BAF"/>
    <w:rsid w:val="00F72D32"/>
    <w:rsid w:val="00F814FC"/>
    <w:rsid w:val="00F81D29"/>
    <w:rsid w:val="00F85FC7"/>
    <w:rsid w:val="00F9067D"/>
    <w:rsid w:val="00F91C4D"/>
    <w:rsid w:val="00F92012"/>
    <w:rsid w:val="00F92FD9"/>
    <w:rsid w:val="00F963E0"/>
    <w:rsid w:val="00FA2275"/>
    <w:rsid w:val="00FA6684"/>
    <w:rsid w:val="00FA731E"/>
    <w:rsid w:val="00FB022B"/>
    <w:rsid w:val="00FB2B38"/>
    <w:rsid w:val="00FB75F4"/>
    <w:rsid w:val="00FB763E"/>
    <w:rsid w:val="00FC6210"/>
    <w:rsid w:val="00FC6358"/>
    <w:rsid w:val="00FC638B"/>
    <w:rsid w:val="00FC7EA2"/>
    <w:rsid w:val="00FD320D"/>
    <w:rsid w:val="00FE23DE"/>
    <w:rsid w:val="00FE272B"/>
    <w:rsid w:val="00FE555A"/>
    <w:rsid w:val="00FF5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035925"/>
    <w:pPr>
      <w:widowControl w:val="0"/>
      <w:jc w:val="both"/>
    </w:pPr>
    <w:rPr>
      <w:kern w:val="2"/>
      <w:sz w:val="21"/>
      <w:szCs w:val="24"/>
    </w:rPr>
  </w:style>
  <w:style w:type="paragraph" w:styleId="1">
    <w:name w:val="heading 1"/>
    <w:basedOn w:val="aff2"/>
    <w:next w:val="aff2"/>
    <w:link w:val="1Char"/>
    <w:qFormat/>
    <w:rsid w:val="00924C42"/>
    <w:pPr>
      <w:keepNext/>
      <w:keepLines/>
      <w:spacing w:before="340" w:after="330" w:line="578" w:lineRule="auto"/>
      <w:outlineLvl w:val="0"/>
    </w:pPr>
    <w:rPr>
      <w:b/>
      <w:bCs/>
      <w:kern w:val="44"/>
      <w:sz w:val="44"/>
      <w:szCs w:val="4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3"/>
    <w:link w:val="aff6"/>
    <w:rsid w:val="00035925"/>
    <w:rPr>
      <w:rFonts w:ascii="宋体"/>
      <w:noProof/>
      <w:sz w:val="21"/>
      <w:lang w:val="en-US" w:eastAsia="zh-CN" w:bidi="ar-SA"/>
    </w:rPr>
  </w:style>
  <w:style w:type="paragraph" w:customStyle="1" w:styleId="a5">
    <w:name w:val="一级条标题"/>
    <w:next w:val="aff6"/>
    <w:link w:val="Char0"/>
    <w:rsid w:val="001C149C"/>
    <w:pPr>
      <w:numPr>
        <w:ilvl w:val="1"/>
        <w:numId w:val="31"/>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rsid w:val="001C149C"/>
    <w:pPr>
      <w:numPr>
        <w:numId w:val="31"/>
      </w:numPr>
      <w:spacing w:beforeLines="100" w:afterLines="100"/>
      <w:jc w:val="both"/>
      <w:outlineLvl w:val="1"/>
    </w:pPr>
    <w:rPr>
      <w:rFonts w:ascii="黑体" w:eastAsia="黑体"/>
      <w:sz w:val="21"/>
    </w:rPr>
  </w:style>
  <w:style w:type="paragraph" w:customStyle="1" w:styleId="a6">
    <w:name w:val="二级条标题"/>
    <w:basedOn w:val="a5"/>
    <w:next w:val="aff6"/>
    <w:link w:val="Char1"/>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1">
    <w:name w:val="数字编号列项（二级）"/>
    <w:rsid w:val="003E5729"/>
    <w:pPr>
      <w:numPr>
        <w:ilvl w:val="1"/>
        <w:numId w:val="17"/>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0">
    <w:name w:val="字母编号列项（一级）"/>
    <w:rsid w:val="003E5729"/>
    <w:pPr>
      <w:numPr>
        <w:numId w:val="17"/>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2">
    <w:name w:val="编号列项（三级）"/>
    <w:rsid w:val="003E5729"/>
    <w:pPr>
      <w:numPr>
        <w:ilvl w:val="2"/>
        <w:numId w:val="17"/>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ind w:left="0"/>
    </w:pPr>
    <w:rPr>
      <w:rFonts w:ascii="宋体" w:eastAsia="宋体"/>
    </w:rPr>
  </w:style>
  <w:style w:type="paragraph" w:customStyle="1" w:styleId="affe">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basedOn w:val="aff3"/>
    <w:uiPriority w:val="99"/>
    <w:rsid w:val="00083A09"/>
    <w:rPr>
      <w:noProof/>
      <w:color w:val="0000FF"/>
      <w:spacing w:val="0"/>
      <w:w w:val="100"/>
      <w:szCs w:val="21"/>
      <w:u w:val="single"/>
    </w:rPr>
  </w:style>
  <w:style w:type="character" w:customStyle="1" w:styleId="afff7">
    <w:name w:val="发布"/>
    <w:basedOn w:val="aff3"/>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6"/>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afterLines="0"/>
    </w:pPr>
    <w:rPr>
      <w:rFonts w:ascii="宋体" w:eastAsia="宋体"/>
      <w:szCs w:val="21"/>
    </w:rPr>
  </w:style>
  <w:style w:type="paragraph" w:customStyle="1" w:styleId="affff3">
    <w:name w:val="附录公式"/>
    <w:basedOn w:val="aff6"/>
    <w:next w:val="aff6"/>
    <w:link w:val="Char2"/>
    <w:qFormat/>
    <w:rsid w:val="00083A09"/>
  </w:style>
  <w:style w:type="character" w:customStyle="1" w:styleId="Char2">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8">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
    <w:name w:val="footnote text"/>
    <w:basedOn w:val="aff2"/>
    <w:link w:val="Char3"/>
    <w:rsid w:val="00074FBE"/>
    <w:pPr>
      <w:numPr>
        <w:numId w:val="12"/>
      </w:numPr>
      <w:snapToGrid w:val="0"/>
      <w:jc w:val="left"/>
    </w:pPr>
    <w:rPr>
      <w:rFonts w:ascii="宋体"/>
      <w:sz w:val="18"/>
      <w:szCs w:val="18"/>
    </w:rPr>
  </w:style>
  <w:style w:type="character" w:styleId="affff9">
    <w:name w:val="footnote reference"/>
    <w:basedOn w:val="aff3"/>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4"/>
    <w:qFormat/>
    <w:rsid w:val="00083A09"/>
    <w:pPr>
      <w:numPr>
        <w:numId w:val="11"/>
      </w:numPr>
      <w:tabs>
        <w:tab w:val="num" w:pos="360"/>
      </w:tabs>
      <w:ind w:firstLine="0"/>
    </w:pPr>
    <w:rPr>
      <w:rFonts w:ascii="宋体" w:hAnsi="宋体"/>
      <w:kern w:val="2"/>
      <w:sz w:val="18"/>
      <w:szCs w:val="18"/>
    </w:rPr>
  </w:style>
  <w:style w:type="character" w:customStyle="1" w:styleId="Char4">
    <w:name w:val="首示例 Char"/>
    <w:basedOn w:val="aff3"/>
    <w:link w:val="a0"/>
    <w:rsid w:val="00083A09"/>
    <w:rPr>
      <w:rFonts w:ascii="宋体" w:hAnsi="宋体"/>
      <w:kern w:val="2"/>
      <w:sz w:val="18"/>
      <w:szCs w:val="18"/>
      <w:lang w:val="en-US" w:eastAsia="zh-CN" w:bidi="ar-SA"/>
    </w:rPr>
  </w:style>
  <w:style w:type="paragraph" w:customStyle="1" w:styleId="afffff4">
    <w:name w:val="四级无"/>
    <w:basedOn w:val="a8"/>
    <w:rsid w:val="001C149C"/>
    <w:pPr>
      <w:spacing w:beforeLines="0" w:afterLines="0"/>
    </w:pPr>
    <w:rPr>
      <w:rFonts w:ascii="宋体" w:eastAsia="宋体"/>
    </w:rPr>
  </w:style>
  <w:style w:type="paragraph" w:styleId="11">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1"/>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basedOn w:val="aff3"/>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basedOn w:val="aff3"/>
    <w:rsid w:val="00083A09"/>
    <w:rPr>
      <w:rFonts w:ascii="Times New Roman" w:eastAsia="宋体" w:hAnsi="Times New Roman"/>
      <w:sz w:val="18"/>
    </w:rPr>
  </w:style>
  <w:style w:type="paragraph" w:customStyle="1" w:styleId="affffff1">
    <w:name w:val="一级无"/>
    <w:basedOn w:val="a5"/>
    <w:rsid w:val="001C149C"/>
    <w:pPr>
      <w:spacing w:beforeLines="0" w:afterLines="0"/>
    </w:pPr>
    <w:rPr>
      <w:rFonts w:ascii="宋体" w:eastAsia="宋体"/>
    </w:rPr>
  </w:style>
  <w:style w:type="character" w:styleId="affffff2">
    <w:name w:val="FollowedHyperlink"/>
    <w:basedOn w:val="aff3"/>
    <w:rsid w:val="00083A09"/>
    <w:rPr>
      <w:color w:val="800080"/>
      <w:u w:val="single"/>
    </w:rPr>
  </w:style>
  <w:style w:type="paragraph" w:customStyle="1" w:styleId="af7">
    <w:name w:val="正文表标题"/>
    <w:next w:val="aff6"/>
    <w:rsid w:val="00083A09"/>
    <w:pPr>
      <w:numPr>
        <w:numId w:val="15"/>
      </w:numPr>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6"/>
      </w:numPr>
      <w:tabs>
        <w:tab w:val="num" w:pos="360"/>
      </w:tabs>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customStyle="1" w:styleId="12">
    <w:name w:val="列出段落1"/>
    <w:basedOn w:val="aff2"/>
    <w:rsid w:val="00992CA0"/>
    <w:pPr>
      <w:spacing w:line="440" w:lineRule="exact"/>
      <w:ind w:firstLineChars="200" w:firstLine="420"/>
    </w:pPr>
  </w:style>
  <w:style w:type="paragraph" w:styleId="13">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6">
    <w:name w:val="toc 2"/>
    <w:basedOn w:val="aff2"/>
    <w:next w:val="aff2"/>
    <w:autoRedefine/>
    <w:uiPriority w:val="39"/>
    <w:rsid w:val="00961C93"/>
    <w:pPr>
      <w:tabs>
        <w:tab w:val="right" w:leader="dot" w:pos="9241"/>
      </w:tabs>
    </w:pPr>
    <w:rPr>
      <w:rFonts w:ascii="宋体"/>
      <w:szCs w:val="21"/>
    </w:rPr>
  </w:style>
  <w:style w:type="paragraph" w:customStyle="1" w:styleId="p15">
    <w:name w:val="p15"/>
    <w:basedOn w:val="aff2"/>
    <w:rsid w:val="00992CA0"/>
    <w:pPr>
      <w:widowControl/>
      <w:ind w:firstLine="420"/>
    </w:pPr>
    <w:rPr>
      <w:rFonts w:ascii="宋体" w:hAnsi="宋体" w:cs="宋体"/>
      <w:kern w:val="0"/>
      <w:szCs w:val="21"/>
    </w:rPr>
  </w:style>
  <w:style w:type="paragraph" w:styleId="affffff7">
    <w:name w:val="Balloon Text"/>
    <w:basedOn w:val="aff2"/>
    <w:link w:val="Char5"/>
    <w:rsid w:val="002220D5"/>
    <w:rPr>
      <w:sz w:val="18"/>
      <w:szCs w:val="18"/>
    </w:rPr>
  </w:style>
  <w:style w:type="character" w:customStyle="1" w:styleId="Char5">
    <w:name w:val="批注框文本 Char"/>
    <w:basedOn w:val="aff3"/>
    <w:link w:val="affffff7"/>
    <w:rsid w:val="002220D5"/>
    <w:rPr>
      <w:kern w:val="2"/>
      <w:sz w:val="18"/>
      <w:szCs w:val="18"/>
    </w:rPr>
  </w:style>
  <w:style w:type="character" w:customStyle="1" w:styleId="1Char">
    <w:name w:val="标题 1 Char"/>
    <w:basedOn w:val="aff3"/>
    <w:link w:val="1"/>
    <w:rsid w:val="00924C42"/>
    <w:rPr>
      <w:b/>
      <w:bCs/>
      <w:kern w:val="44"/>
      <w:sz w:val="44"/>
      <w:szCs w:val="44"/>
    </w:rPr>
  </w:style>
  <w:style w:type="paragraph" w:styleId="TOC">
    <w:name w:val="TOC Heading"/>
    <w:basedOn w:val="1"/>
    <w:next w:val="aff2"/>
    <w:uiPriority w:val="39"/>
    <w:semiHidden/>
    <w:unhideWhenUsed/>
    <w:qFormat/>
    <w:rsid w:val="00924C42"/>
    <w:pPr>
      <w:widowControl/>
      <w:spacing w:before="480" w:after="0" w:line="276" w:lineRule="auto"/>
      <w:jc w:val="left"/>
      <w:outlineLvl w:val="9"/>
    </w:pPr>
    <w:rPr>
      <w:rFonts w:ascii="Cambria" w:hAnsi="Cambria"/>
      <w:color w:val="365F91"/>
      <w:kern w:val="0"/>
      <w:sz w:val="28"/>
      <w:szCs w:val="28"/>
    </w:rPr>
  </w:style>
  <w:style w:type="character" w:customStyle="1" w:styleId="Char0">
    <w:name w:val="一级条标题 Char"/>
    <w:link w:val="a5"/>
    <w:rsid w:val="00383B4E"/>
    <w:rPr>
      <w:rFonts w:ascii="黑体" w:eastAsia="黑体"/>
      <w:sz w:val="21"/>
      <w:szCs w:val="21"/>
    </w:rPr>
  </w:style>
  <w:style w:type="character" w:customStyle="1" w:styleId="Char1">
    <w:name w:val="二级条标题 Char"/>
    <w:link w:val="a6"/>
    <w:rsid w:val="00383B4E"/>
    <w:rPr>
      <w:rFonts w:ascii="黑体" w:eastAsia="黑体"/>
      <w:sz w:val="21"/>
      <w:szCs w:val="21"/>
    </w:rPr>
  </w:style>
  <w:style w:type="paragraph" w:styleId="affffff8">
    <w:name w:val="List Paragraph"/>
    <w:basedOn w:val="aff2"/>
    <w:uiPriority w:val="34"/>
    <w:qFormat/>
    <w:rsid w:val="00953DB1"/>
    <w:pPr>
      <w:ind w:firstLineChars="200" w:firstLine="420"/>
    </w:pPr>
  </w:style>
  <w:style w:type="paragraph" w:customStyle="1" w:styleId="Text">
    <w:name w:val="Text"/>
    <w:basedOn w:val="aff2"/>
    <w:link w:val="TextCharChar"/>
    <w:rsid w:val="009F67F4"/>
    <w:pPr>
      <w:widowControl/>
      <w:spacing w:line="360" w:lineRule="auto"/>
      <w:ind w:leftChars="176" w:left="317"/>
      <w:jc w:val="left"/>
    </w:pPr>
    <w:rPr>
      <w:rFonts w:ascii="宋体" w:hAnsi="宋体"/>
      <w:kern w:val="0"/>
      <w:szCs w:val="21"/>
    </w:rPr>
  </w:style>
  <w:style w:type="character" w:customStyle="1" w:styleId="TextCharChar">
    <w:name w:val="Text Char Char"/>
    <w:link w:val="Text"/>
    <w:rsid w:val="009F67F4"/>
    <w:rPr>
      <w:rFonts w:ascii="宋体" w:hAnsi="宋体"/>
      <w:sz w:val="21"/>
      <w:szCs w:val="21"/>
    </w:rPr>
  </w:style>
  <w:style w:type="paragraph" w:customStyle="1" w:styleId="New">
    <w:name w:val="正文 New"/>
    <w:rsid w:val="00B8242B"/>
    <w:pPr>
      <w:widowControl w:val="0"/>
      <w:jc w:val="both"/>
    </w:pPr>
    <w:rPr>
      <w:rFonts w:ascii="Calibri" w:hAnsi="Calibri" w:cs="黑体"/>
      <w:kern w:val="2"/>
      <w:sz w:val="21"/>
      <w:szCs w:val="22"/>
    </w:rPr>
  </w:style>
  <w:style w:type="character" w:customStyle="1" w:styleId="Char3">
    <w:name w:val="脚注文本 Char"/>
    <w:link w:val="af"/>
    <w:rsid w:val="002F59BF"/>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pPr>
      <w:widowControl w:val="0"/>
      <w:jc w:val="both"/>
    </w:p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oleObject" Target="embeddings/oleObject2.bin"/><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76E20-D614-46EC-AFDC-8C778CE9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4863</Words>
  <Characters>10118</Characters>
  <Application>Microsoft Office Word</Application>
  <DocSecurity>0</DocSecurity>
  <Lines>2529</Lines>
  <Paragraphs>1872</Paragraphs>
  <ScaleCrop>false</ScaleCrop>
  <Company>zle</Company>
  <LinksUpToDate>false</LinksUpToDate>
  <CharactersWithSpaces>13109</CharactersWithSpaces>
  <SharedDoc>false</SharedDoc>
  <HLinks>
    <vt:vector size="174" baseType="variant">
      <vt:variant>
        <vt:i4>1703984</vt:i4>
      </vt:variant>
      <vt:variant>
        <vt:i4>217</vt:i4>
      </vt:variant>
      <vt:variant>
        <vt:i4>0</vt:i4>
      </vt:variant>
      <vt:variant>
        <vt:i4>5</vt:i4>
      </vt:variant>
      <vt:variant>
        <vt:lpwstr/>
      </vt:variant>
      <vt:variant>
        <vt:lpwstr>_Toc430768211</vt:lpwstr>
      </vt:variant>
      <vt:variant>
        <vt:i4>1703984</vt:i4>
      </vt:variant>
      <vt:variant>
        <vt:i4>211</vt:i4>
      </vt:variant>
      <vt:variant>
        <vt:i4>0</vt:i4>
      </vt:variant>
      <vt:variant>
        <vt:i4>5</vt:i4>
      </vt:variant>
      <vt:variant>
        <vt:lpwstr/>
      </vt:variant>
      <vt:variant>
        <vt:lpwstr>_Toc430768210</vt:lpwstr>
      </vt:variant>
      <vt:variant>
        <vt:i4>1769520</vt:i4>
      </vt:variant>
      <vt:variant>
        <vt:i4>205</vt:i4>
      </vt:variant>
      <vt:variant>
        <vt:i4>0</vt:i4>
      </vt:variant>
      <vt:variant>
        <vt:i4>5</vt:i4>
      </vt:variant>
      <vt:variant>
        <vt:lpwstr/>
      </vt:variant>
      <vt:variant>
        <vt:lpwstr>_Toc430768209</vt:lpwstr>
      </vt:variant>
      <vt:variant>
        <vt:i4>1769520</vt:i4>
      </vt:variant>
      <vt:variant>
        <vt:i4>199</vt:i4>
      </vt:variant>
      <vt:variant>
        <vt:i4>0</vt:i4>
      </vt:variant>
      <vt:variant>
        <vt:i4>5</vt:i4>
      </vt:variant>
      <vt:variant>
        <vt:lpwstr/>
      </vt:variant>
      <vt:variant>
        <vt:lpwstr>_Toc430768208</vt:lpwstr>
      </vt:variant>
      <vt:variant>
        <vt:i4>1769520</vt:i4>
      </vt:variant>
      <vt:variant>
        <vt:i4>193</vt:i4>
      </vt:variant>
      <vt:variant>
        <vt:i4>0</vt:i4>
      </vt:variant>
      <vt:variant>
        <vt:i4>5</vt:i4>
      </vt:variant>
      <vt:variant>
        <vt:lpwstr/>
      </vt:variant>
      <vt:variant>
        <vt:lpwstr>_Toc430768207</vt:lpwstr>
      </vt:variant>
      <vt:variant>
        <vt:i4>1179699</vt:i4>
      </vt:variant>
      <vt:variant>
        <vt:i4>187</vt:i4>
      </vt:variant>
      <vt:variant>
        <vt:i4>0</vt:i4>
      </vt:variant>
      <vt:variant>
        <vt:i4>5</vt:i4>
      </vt:variant>
      <vt:variant>
        <vt:lpwstr/>
      </vt:variant>
      <vt:variant>
        <vt:lpwstr>_Toc430768195</vt:lpwstr>
      </vt:variant>
      <vt:variant>
        <vt:i4>1179699</vt:i4>
      </vt:variant>
      <vt:variant>
        <vt:i4>181</vt:i4>
      </vt:variant>
      <vt:variant>
        <vt:i4>0</vt:i4>
      </vt:variant>
      <vt:variant>
        <vt:i4>5</vt:i4>
      </vt:variant>
      <vt:variant>
        <vt:lpwstr/>
      </vt:variant>
      <vt:variant>
        <vt:lpwstr>_Toc430768194</vt:lpwstr>
      </vt:variant>
      <vt:variant>
        <vt:i4>1179699</vt:i4>
      </vt:variant>
      <vt:variant>
        <vt:i4>175</vt:i4>
      </vt:variant>
      <vt:variant>
        <vt:i4>0</vt:i4>
      </vt:variant>
      <vt:variant>
        <vt:i4>5</vt:i4>
      </vt:variant>
      <vt:variant>
        <vt:lpwstr/>
      </vt:variant>
      <vt:variant>
        <vt:lpwstr>_Toc430768193</vt:lpwstr>
      </vt:variant>
      <vt:variant>
        <vt:i4>1179699</vt:i4>
      </vt:variant>
      <vt:variant>
        <vt:i4>169</vt:i4>
      </vt:variant>
      <vt:variant>
        <vt:i4>0</vt:i4>
      </vt:variant>
      <vt:variant>
        <vt:i4>5</vt:i4>
      </vt:variant>
      <vt:variant>
        <vt:lpwstr/>
      </vt:variant>
      <vt:variant>
        <vt:lpwstr>_Toc430768192</vt:lpwstr>
      </vt:variant>
      <vt:variant>
        <vt:i4>1179699</vt:i4>
      </vt:variant>
      <vt:variant>
        <vt:i4>163</vt:i4>
      </vt:variant>
      <vt:variant>
        <vt:i4>0</vt:i4>
      </vt:variant>
      <vt:variant>
        <vt:i4>5</vt:i4>
      </vt:variant>
      <vt:variant>
        <vt:lpwstr/>
      </vt:variant>
      <vt:variant>
        <vt:lpwstr>_Toc430768191</vt:lpwstr>
      </vt:variant>
      <vt:variant>
        <vt:i4>1179699</vt:i4>
      </vt:variant>
      <vt:variant>
        <vt:i4>157</vt:i4>
      </vt:variant>
      <vt:variant>
        <vt:i4>0</vt:i4>
      </vt:variant>
      <vt:variant>
        <vt:i4>5</vt:i4>
      </vt:variant>
      <vt:variant>
        <vt:lpwstr/>
      </vt:variant>
      <vt:variant>
        <vt:lpwstr>_Toc430768190</vt:lpwstr>
      </vt:variant>
      <vt:variant>
        <vt:i4>1245235</vt:i4>
      </vt:variant>
      <vt:variant>
        <vt:i4>151</vt:i4>
      </vt:variant>
      <vt:variant>
        <vt:i4>0</vt:i4>
      </vt:variant>
      <vt:variant>
        <vt:i4>5</vt:i4>
      </vt:variant>
      <vt:variant>
        <vt:lpwstr/>
      </vt:variant>
      <vt:variant>
        <vt:lpwstr>_Toc430768189</vt:lpwstr>
      </vt:variant>
      <vt:variant>
        <vt:i4>1245235</vt:i4>
      </vt:variant>
      <vt:variant>
        <vt:i4>145</vt:i4>
      </vt:variant>
      <vt:variant>
        <vt:i4>0</vt:i4>
      </vt:variant>
      <vt:variant>
        <vt:i4>5</vt:i4>
      </vt:variant>
      <vt:variant>
        <vt:lpwstr/>
      </vt:variant>
      <vt:variant>
        <vt:lpwstr>_Toc430768188</vt:lpwstr>
      </vt:variant>
      <vt:variant>
        <vt:i4>1245235</vt:i4>
      </vt:variant>
      <vt:variant>
        <vt:i4>139</vt:i4>
      </vt:variant>
      <vt:variant>
        <vt:i4>0</vt:i4>
      </vt:variant>
      <vt:variant>
        <vt:i4>5</vt:i4>
      </vt:variant>
      <vt:variant>
        <vt:lpwstr/>
      </vt:variant>
      <vt:variant>
        <vt:lpwstr>_Toc430768187</vt:lpwstr>
      </vt:variant>
      <vt:variant>
        <vt:i4>1245235</vt:i4>
      </vt:variant>
      <vt:variant>
        <vt:i4>133</vt:i4>
      </vt:variant>
      <vt:variant>
        <vt:i4>0</vt:i4>
      </vt:variant>
      <vt:variant>
        <vt:i4>5</vt:i4>
      </vt:variant>
      <vt:variant>
        <vt:lpwstr/>
      </vt:variant>
      <vt:variant>
        <vt:lpwstr>_Toc430768184</vt:lpwstr>
      </vt:variant>
      <vt:variant>
        <vt:i4>1245235</vt:i4>
      </vt:variant>
      <vt:variant>
        <vt:i4>127</vt:i4>
      </vt:variant>
      <vt:variant>
        <vt:i4>0</vt:i4>
      </vt:variant>
      <vt:variant>
        <vt:i4>5</vt:i4>
      </vt:variant>
      <vt:variant>
        <vt:lpwstr/>
      </vt:variant>
      <vt:variant>
        <vt:lpwstr>_Toc430768183</vt:lpwstr>
      </vt:variant>
      <vt:variant>
        <vt:i4>1245235</vt:i4>
      </vt:variant>
      <vt:variant>
        <vt:i4>121</vt:i4>
      </vt:variant>
      <vt:variant>
        <vt:i4>0</vt:i4>
      </vt:variant>
      <vt:variant>
        <vt:i4>5</vt:i4>
      </vt:variant>
      <vt:variant>
        <vt:lpwstr/>
      </vt:variant>
      <vt:variant>
        <vt:lpwstr>_Toc430768180</vt:lpwstr>
      </vt:variant>
      <vt:variant>
        <vt:i4>1835059</vt:i4>
      </vt:variant>
      <vt:variant>
        <vt:i4>115</vt:i4>
      </vt:variant>
      <vt:variant>
        <vt:i4>0</vt:i4>
      </vt:variant>
      <vt:variant>
        <vt:i4>5</vt:i4>
      </vt:variant>
      <vt:variant>
        <vt:lpwstr/>
      </vt:variant>
      <vt:variant>
        <vt:lpwstr>_Toc430768179</vt:lpwstr>
      </vt:variant>
      <vt:variant>
        <vt:i4>1835059</vt:i4>
      </vt:variant>
      <vt:variant>
        <vt:i4>109</vt:i4>
      </vt:variant>
      <vt:variant>
        <vt:i4>0</vt:i4>
      </vt:variant>
      <vt:variant>
        <vt:i4>5</vt:i4>
      </vt:variant>
      <vt:variant>
        <vt:lpwstr/>
      </vt:variant>
      <vt:variant>
        <vt:lpwstr>_Toc430768178</vt:lpwstr>
      </vt:variant>
      <vt:variant>
        <vt:i4>1835059</vt:i4>
      </vt:variant>
      <vt:variant>
        <vt:i4>103</vt:i4>
      </vt:variant>
      <vt:variant>
        <vt:i4>0</vt:i4>
      </vt:variant>
      <vt:variant>
        <vt:i4>5</vt:i4>
      </vt:variant>
      <vt:variant>
        <vt:lpwstr/>
      </vt:variant>
      <vt:variant>
        <vt:lpwstr>_Toc430768177</vt:lpwstr>
      </vt:variant>
      <vt:variant>
        <vt:i4>1835059</vt:i4>
      </vt:variant>
      <vt:variant>
        <vt:i4>97</vt:i4>
      </vt:variant>
      <vt:variant>
        <vt:i4>0</vt:i4>
      </vt:variant>
      <vt:variant>
        <vt:i4>5</vt:i4>
      </vt:variant>
      <vt:variant>
        <vt:lpwstr/>
      </vt:variant>
      <vt:variant>
        <vt:lpwstr>_Toc430768173</vt:lpwstr>
      </vt:variant>
      <vt:variant>
        <vt:i4>1835059</vt:i4>
      </vt:variant>
      <vt:variant>
        <vt:i4>91</vt:i4>
      </vt:variant>
      <vt:variant>
        <vt:i4>0</vt:i4>
      </vt:variant>
      <vt:variant>
        <vt:i4>5</vt:i4>
      </vt:variant>
      <vt:variant>
        <vt:lpwstr/>
      </vt:variant>
      <vt:variant>
        <vt:lpwstr>_Toc430768171</vt:lpwstr>
      </vt:variant>
      <vt:variant>
        <vt:i4>1900595</vt:i4>
      </vt:variant>
      <vt:variant>
        <vt:i4>85</vt:i4>
      </vt:variant>
      <vt:variant>
        <vt:i4>0</vt:i4>
      </vt:variant>
      <vt:variant>
        <vt:i4>5</vt:i4>
      </vt:variant>
      <vt:variant>
        <vt:lpwstr/>
      </vt:variant>
      <vt:variant>
        <vt:lpwstr>_Toc430768169</vt:lpwstr>
      </vt:variant>
      <vt:variant>
        <vt:i4>1900595</vt:i4>
      </vt:variant>
      <vt:variant>
        <vt:i4>79</vt:i4>
      </vt:variant>
      <vt:variant>
        <vt:i4>0</vt:i4>
      </vt:variant>
      <vt:variant>
        <vt:i4>5</vt:i4>
      </vt:variant>
      <vt:variant>
        <vt:lpwstr/>
      </vt:variant>
      <vt:variant>
        <vt:lpwstr>_Toc430768168</vt:lpwstr>
      </vt:variant>
      <vt:variant>
        <vt:i4>1900595</vt:i4>
      </vt:variant>
      <vt:variant>
        <vt:i4>73</vt:i4>
      </vt:variant>
      <vt:variant>
        <vt:i4>0</vt:i4>
      </vt:variant>
      <vt:variant>
        <vt:i4>5</vt:i4>
      </vt:variant>
      <vt:variant>
        <vt:lpwstr/>
      </vt:variant>
      <vt:variant>
        <vt:lpwstr>_Toc430768167</vt:lpwstr>
      </vt:variant>
      <vt:variant>
        <vt:i4>1900595</vt:i4>
      </vt:variant>
      <vt:variant>
        <vt:i4>67</vt:i4>
      </vt:variant>
      <vt:variant>
        <vt:i4>0</vt:i4>
      </vt:variant>
      <vt:variant>
        <vt:i4>5</vt:i4>
      </vt:variant>
      <vt:variant>
        <vt:lpwstr/>
      </vt:variant>
      <vt:variant>
        <vt:lpwstr>_Toc430768166</vt:lpwstr>
      </vt:variant>
      <vt:variant>
        <vt:i4>1900595</vt:i4>
      </vt:variant>
      <vt:variant>
        <vt:i4>61</vt:i4>
      </vt:variant>
      <vt:variant>
        <vt:i4>0</vt:i4>
      </vt:variant>
      <vt:variant>
        <vt:i4>5</vt:i4>
      </vt:variant>
      <vt:variant>
        <vt:lpwstr/>
      </vt:variant>
      <vt:variant>
        <vt:lpwstr>_Toc430768165</vt:lpwstr>
      </vt:variant>
      <vt:variant>
        <vt:i4>1900595</vt:i4>
      </vt:variant>
      <vt:variant>
        <vt:i4>55</vt:i4>
      </vt:variant>
      <vt:variant>
        <vt:i4>0</vt:i4>
      </vt:variant>
      <vt:variant>
        <vt:i4>5</vt:i4>
      </vt:variant>
      <vt:variant>
        <vt:lpwstr/>
      </vt:variant>
      <vt:variant>
        <vt:lpwstr>_Toc430768164</vt:lpwstr>
      </vt:variant>
      <vt:variant>
        <vt:i4>1900595</vt:i4>
      </vt:variant>
      <vt:variant>
        <vt:i4>49</vt:i4>
      </vt:variant>
      <vt:variant>
        <vt:i4>0</vt:i4>
      </vt:variant>
      <vt:variant>
        <vt:i4>5</vt:i4>
      </vt:variant>
      <vt:variant>
        <vt:lpwstr/>
      </vt:variant>
      <vt:variant>
        <vt:lpwstr>_Toc430768163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USER-</cp:lastModifiedBy>
  <cp:revision>19</cp:revision>
  <dcterms:created xsi:type="dcterms:W3CDTF">2015-11-16T02:07:00Z</dcterms:created>
  <dcterms:modified xsi:type="dcterms:W3CDTF">2016-01-14T02:44:00Z</dcterms:modified>
</cp:coreProperties>
</file>