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D40" w:rsidRPr="000C3D40" w:rsidRDefault="000C3D40" w:rsidP="000C3D40">
      <w:pPr>
        <w:jc w:val="center"/>
        <w:rPr>
          <w:rFonts w:ascii="宋体" w:eastAsia="宋体" w:hAnsi="宋体" w:cs="宋体" w:hint="eastAsia"/>
          <w:sz w:val="28"/>
          <w:szCs w:val="28"/>
        </w:rPr>
      </w:pPr>
      <w:r w:rsidRPr="000C3D40">
        <w:rPr>
          <w:rFonts w:ascii="宋体" w:eastAsia="宋体" w:hAnsi="宋体" w:cs="宋体" w:hint="eastAsia"/>
          <w:sz w:val="28"/>
          <w:szCs w:val="28"/>
        </w:rPr>
        <w:t>国家电网公司</w:t>
      </w:r>
    </w:p>
    <w:p w:rsidR="001E4793" w:rsidRDefault="000C3D40" w:rsidP="000C3D40">
      <w:pPr>
        <w:jc w:val="center"/>
        <w:rPr>
          <w:rFonts w:ascii="宋体" w:eastAsia="宋体" w:hAnsi="宋体" w:cs="宋体"/>
          <w:sz w:val="28"/>
          <w:szCs w:val="28"/>
        </w:rPr>
      </w:pPr>
      <w:r w:rsidRPr="000C3D40">
        <w:rPr>
          <w:rFonts w:ascii="宋体" w:eastAsia="宋体" w:hAnsi="宋体" w:cs="宋体" w:hint="eastAsia"/>
          <w:sz w:val="28"/>
          <w:szCs w:val="28"/>
        </w:rPr>
        <w:t>藏中和昌都电网联网工程及川藏铁路拉萨至林芝段供电工程设计牵头单位招标</w:t>
      </w:r>
      <w:r w:rsidR="006251B8">
        <w:rPr>
          <w:rFonts w:ascii="宋体" w:eastAsia="宋体" w:hAnsi="宋体" w:cs="宋体" w:hint="eastAsia"/>
          <w:sz w:val="28"/>
          <w:szCs w:val="28"/>
        </w:rPr>
        <w:t>项目</w:t>
      </w:r>
    </w:p>
    <w:p w:rsidR="006251B8" w:rsidRDefault="006251B8">
      <w:pPr>
        <w:jc w:val="center"/>
        <w:rPr>
          <w:rFonts w:ascii="??" w:hAnsi="??" w:cs="??"/>
          <w:sz w:val="28"/>
          <w:szCs w:val="28"/>
        </w:rPr>
      </w:pPr>
      <w:r>
        <w:rPr>
          <w:rFonts w:ascii="宋体" w:eastAsia="宋体" w:hAnsi="宋体" w:cs="宋体" w:hint="eastAsia"/>
          <w:sz w:val="28"/>
          <w:szCs w:val="28"/>
        </w:rPr>
        <w:t>推荐的中标候选人公示</w:t>
      </w:r>
    </w:p>
    <w:p w:rsidR="006251B8" w:rsidRPr="001E4793" w:rsidRDefault="006251B8">
      <w:pPr>
        <w:spacing w:line="240" w:lineRule="atLeast"/>
        <w:rPr>
          <w:rFonts w:ascii="Times New Roman" w:hAnsi="Times New Roman" w:cs="Times New Roman"/>
          <w:color w:val="auto"/>
        </w:rPr>
      </w:pPr>
    </w:p>
    <w:p w:rsidR="006251B8" w:rsidRDefault="006251B8">
      <w:pPr>
        <w:rPr>
          <w:rFonts w:ascii="??" w:hAnsi="??" w:cs="??"/>
          <w:sz w:val="20"/>
          <w:szCs w:val="20"/>
        </w:rPr>
      </w:pPr>
      <w:r>
        <w:rPr>
          <w:rFonts w:ascii="宋体" w:eastAsia="宋体" w:hAnsi="宋体" w:cs="宋体" w:hint="eastAsia"/>
          <w:sz w:val="20"/>
          <w:szCs w:val="20"/>
        </w:rPr>
        <w:t>各相关投标人：</w:t>
      </w:r>
    </w:p>
    <w:p w:rsidR="006251B8" w:rsidRPr="000C3D40" w:rsidRDefault="000C3D40" w:rsidP="000C3D40">
      <w:pPr>
        <w:ind w:firstLine="400"/>
        <w:jc w:val="both"/>
        <w:rPr>
          <w:rFonts w:ascii="宋体" w:eastAsia="宋体" w:hAnsi="宋体" w:cs="宋体"/>
          <w:sz w:val="20"/>
          <w:szCs w:val="20"/>
        </w:rPr>
      </w:pPr>
      <w:r w:rsidRPr="000C3D40">
        <w:rPr>
          <w:rFonts w:ascii="宋体" w:eastAsia="宋体" w:hAnsi="宋体" w:cs="宋体" w:hint="eastAsia"/>
          <w:sz w:val="20"/>
          <w:szCs w:val="20"/>
        </w:rPr>
        <w:t>国家电网公司藏中和昌都电网联网工程及川藏铁路拉萨至林芝段供电工程设计牵头单位招标</w:t>
      </w:r>
      <w:r w:rsidR="006251B8">
        <w:rPr>
          <w:rFonts w:ascii="宋体" w:eastAsia="宋体" w:hAnsi="宋体" w:cs="宋体" w:hint="eastAsia"/>
          <w:sz w:val="20"/>
          <w:szCs w:val="20"/>
        </w:rPr>
        <w:t>项目评标工作已经结束。</w:t>
      </w:r>
      <w:proofErr w:type="gramStart"/>
      <w:r w:rsidR="006251B8">
        <w:rPr>
          <w:rFonts w:ascii="宋体" w:eastAsia="宋体" w:hAnsi="宋体" w:cs="宋体" w:hint="eastAsia"/>
          <w:sz w:val="20"/>
          <w:szCs w:val="20"/>
        </w:rPr>
        <w:t>现依据</w:t>
      </w:r>
      <w:proofErr w:type="gramEnd"/>
      <w:r w:rsidR="006251B8">
        <w:rPr>
          <w:rFonts w:ascii="宋体" w:eastAsia="宋体" w:hAnsi="宋体" w:cs="宋体" w:hint="eastAsia"/>
          <w:sz w:val="20"/>
          <w:szCs w:val="20"/>
        </w:rPr>
        <w:t>《中华人民共和国招标投标法实施条例》第五十一条的规定，对评标结果予以公示。投标人或者其他利害关系人可以依据以上规定，在公示期间以书面形式向招标人提出异议，或者按有关规定向有关行政监督部门投诉。招标人将依法依规查证处理。</w:t>
      </w:r>
    </w:p>
    <w:p w:rsidR="006251B8" w:rsidRDefault="006251B8">
      <w:pPr>
        <w:spacing w:line="240" w:lineRule="atLeast"/>
        <w:rPr>
          <w:rFonts w:ascii="Times New Roman" w:hAnsi="Times New Roman" w:cs="Times New Roman"/>
          <w:color w:val="auto"/>
        </w:rPr>
      </w:pPr>
    </w:p>
    <w:p w:rsidR="006251B8" w:rsidRDefault="006251B8">
      <w:pPr>
        <w:jc w:val="both"/>
        <w:rPr>
          <w:rFonts w:ascii="??" w:hAnsi="??" w:cs="??"/>
          <w:sz w:val="20"/>
          <w:szCs w:val="20"/>
        </w:rPr>
      </w:pPr>
      <w:r>
        <w:rPr>
          <w:rFonts w:ascii="宋体" w:eastAsia="宋体" w:hAnsi="宋体" w:cs="宋体" w:hint="eastAsia"/>
          <w:sz w:val="20"/>
          <w:szCs w:val="20"/>
        </w:rPr>
        <w:t>分标编号：</w:t>
      </w:r>
      <w:r w:rsidR="00E708AF" w:rsidRPr="00E708AF">
        <w:rPr>
          <w:rFonts w:ascii="??" w:hAnsi="??" w:cs="??"/>
          <w:sz w:val="20"/>
          <w:szCs w:val="20"/>
        </w:rPr>
        <w:t>0711-</w:t>
      </w:r>
      <w:r w:rsidR="00AB4BF8">
        <w:rPr>
          <w:rFonts w:ascii="??" w:hAnsi="??" w:cs="??"/>
          <w:sz w:val="20"/>
          <w:szCs w:val="20"/>
        </w:rPr>
        <w:t>15OTL</w:t>
      </w:r>
      <w:r w:rsidR="008A146C" w:rsidRPr="008A146C">
        <w:rPr>
          <w:rFonts w:ascii="??" w:hAnsi="??" w:cs="??"/>
          <w:sz w:val="20"/>
          <w:szCs w:val="20"/>
        </w:rPr>
        <w:t>1</w:t>
      </w:r>
      <w:r w:rsidR="000C3D40">
        <w:rPr>
          <w:rFonts w:ascii="??" w:hAnsi="??" w:cs="??" w:hint="eastAsia"/>
          <w:sz w:val="20"/>
          <w:szCs w:val="20"/>
        </w:rPr>
        <w:t>30</w:t>
      </w:r>
      <w:r w:rsidR="00E708AF" w:rsidRPr="00E708AF">
        <w:rPr>
          <w:rFonts w:ascii="??" w:hAnsi="??" w:cs="??"/>
          <w:sz w:val="20"/>
          <w:szCs w:val="20"/>
        </w:rPr>
        <w:t>13001</w:t>
      </w:r>
      <w:r>
        <w:rPr>
          <w:rFonts w:ascii="宋体" w:eastAsia="宋体" w:hAnsi="宋体" w:cs="宋体" w:hint="eastAsia"/>
          <w:sz w:val="20"/>
          <w:szCs w:val="20"/>
        </w:rPr>
        <w:t>；分标名称：</w:t>
      </w:r>
      <w:r w:rsidR="000C3D40">
        <w:rPr>
          <w:rFonts w:ascii="宋体" w:eastAsia="宋体" w:hAnsi="宋体" w:cs="宋体" w:hint="eastAsia"/>
          <w:sz w:val="20"/>
          <w:szCs w:val="20"/>
        </w:rPr>
        <w:t>设计牵头</w:t>
      </w:r>
    </w:p>
    <w:tbl>
      <w:tblPr>
        <w:tblW w:w="8787" w:type="dxa"/>
        <w:jc w:val="center"/>
        <w:tblBorders>
          <w:top w:val="double" w:sz="4" w:space="0" w:color="auto"/>
          <w:bottom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95"/>
        <w:gridCol w:w="4832"/>
        <w:gridCol w:w="3160"/>
      </w:tblGrid>
      <w:tr w:rsidR="00626C1D" w:rsidTr="000C3D40">
        <w:trPr>
          <w:jc w:val="center"/>
        </w:trPr>
        <w:tc>
          <w:tcPr>
            <w:tcW w:w="795" w:type="dxa"/>
            <w:shd w:val="clear" w:color="auto" w:fill="FFFFFF"/>
            <w:vAlign w:val="center"/>
          </w:tcPr>
          <w:p w:rsidR="00626C1D" w:rsidRDefault="00626C1D" w:rsidP="002D6DA7">
            <w:pPr>
              <w:spacing w:before="100" w:after="100"/>
              <w:jc w:val="center"/>
              <w:rPr>
                <w:rFonts w:ascii="??" w:hAnsi="??" w:cs="??"/>
                <w:sz w:val="20"/>
                <w:szCs w:val="20"/>
              </w:rPr>
            </w:pPr>
            <w:proofErr w:type="gramStart"/>
            <w:r>
              <w:rPr>
                <w:rFonts w:ascii="宋体" w:eastAsia="宋体" w:hAnsi="宋体" w:cs="宋体" w:hint="eastAsia"/>
                <w:sz w:val="20"/>
                <w:szCs w:val="20"/>
              </w:rPr>
              <w:t>包号</w:t>
            </w:r>
            <w:proofErr w:type="gramEnd"/>
          </w:p>
        </w:tc>
        <w:tc>
          <w:tcPr>
            <w:tcW w:w="4832" w:type="dxa"/>
            <w:shd w:val="clear" w:color="auto" w:fill="FFFFFF"/>
            <w:vAlign w:val="center"/>
          </w:tcPr>
          <w:p w:rsidR="00626C1D" w:rsidRDefault="00626C1D" w:rsidP="002D6DA7">
            <w:pPr>
              <w:spacing w:before="100" w:after="100"/>
              <w:jc w:val="center"/>
              <w:rPr>
                <w:rFonts w:ascii="??" w:hAnsi="??" w:cs="??"/>
                <w:sz w:val="20"/>
                <w:szCs w:val="20"/>
              </w:rPr>
            </w:pPr>
            <w:r>
              <w:rPr>
                <w:rFonts w:ascii="宋体" w:eastAsia="宋体" w:hAnsi="宋体" w:cs="宋体" w:hint="eastAsia"/>
                <w:sz w:val="20"/>
                <w:szCs w:val="20"/>
              </w:rPr>
              <w:t>项目名称</w:t>
            </w:r>
          </w:p>
        </w:tc>
        <w:tc>
          <w:tcPr>
            <w:tcW w:w="3160" w:type="dxa"/>
            <w:shd w:val="clear" w:color="auto" w:fill="FFFFFF"/>
            <w:vAlign w:val="center"/>
          </w:tcPr>
          <w:p w:rsidR="00626C1D" w:rsidRDefault="00626C1D" w:rsidP="002D6DA7">
            <w:pPr>
              <w:spacing w:before="100" w:after="100"/>
              <w:jc w:val="center"/>
              <w:rPr>
                <w:rFonts w:ascii="??" w:hAnsi="??" w:cs="??"/>
                <w:sz w:val="20"/>
                <w:szCs w:val="20"/>
              </w:rPr>
            </w:pPr>
            <w:r w:rsidRPr="00B73A92">
              <w:rPr>
                <w:rFonts w:ascii="宋体" w:eastAsia="宋体" w:hAnsi="宋体" w:cs="宋体" w:hint="eastAsia"/>
                <w:sz w:val="20"/>
                <w:szCs w:val="20"/>
              </w:rPr>
              <w:t>推荐的中标候选人</w:t>
            </w:r>
          </w:p>
        </w:tc>
      </w:tr>
      <w:tr w:rsidR="000C3D40" w:rsidRPr="007304A1" w:rsidTr="000C3D40">
        <w:trPr>
          <w:jc w:val="center"/>
        </w:trPr>
        <w:tc>
          <w:tcPr>
            <w:tcW w:w="795" w:type="dxa"/>
            <w:shd w:val="clear" w:color="auto" w:fill="FFFFFF"/>
            <w:vAlign w:val="center"/>
          </w:tcPr>
          <w:p w:rsidR="000C3D40" w:rsidRPr="00A77E14" w:rsidRDefault="000C3D40" w:rsidP="00D77294">
            <w:pPr>
              <w:jc w:val="center"/>
              <w:rPr>
                <w:rFonts w:ascii="宋体" w:eastAsia="宋体" w:hAnsi="宋体" w:cs="宋体"/>
                <w:sz w:val="20"/>
                <w:szCs w:val="20"/>
              </w:rPr>
            </w:pPr>
            <w:r w:rsidRPr="00A77E14">
              <w:rPr>
                <w:rFonts w:ascii="宋体" w:eastAsia="宋体" w:hAnsi="宋体" w:cs="宋体" w:hint="eastAsia"/>
                <w:sz w:val="20"/>
                <w:szCs w:val="20"/>
              </w:rPr>
              <w:t>包1</w:t>
            </w:r>
          </w:p>
        </w:tc>
        <w:tc>
          <w:tcPr>
            <w:tcW w:w="4832" w:type="dxa"/>
            <w:shd w:val="clear" w:color="auto" w:fill="FFFFFF"/>
            <w:vAlign w:val="center"/>
          </w:tcPr>
          <w:p w:rsidR="000C3D40" w:rsidRPr="000C3D40" w:rsidRDefault="000C3D40" w:rsidP="000C3D40">
            <w:pPr>
              <w:jc w:val="both"/>
              <w:rPr>
                <w:rFonts w:ascii="宋体" w:eastAsia="宋体" w:hAnsi="宋体" w:cs="宋体" w:hint="eastAsia"/>
                <w:sz w:val="20"/>
                <w:szCs w:val="20"/>
              </w:rPr>
            </w:pPr>
            <w:r w:rsidRPr="000C3D40">
              <w:rPr>
                <w:rFonts w:ascii="宋体" w:eastAsia="宋体" w:hAnsi="宋体" w:cs="宋体" w:hint="eastAsia"/>
                <w:sz w:val="20"/>
                <w:szCs w:val="20"/>
              </w:rPr>
              <w:t>藏中和昌都电网联网工程及川藏铁路拉萨至林芝段供电工程系统二次工程及500千伏变电站（开关站）新建、扩建工程</w:t>
            </w:r>
          </w:p>
        </w:tc>
        <w:tc>
          <w:tcPr>
            <w:tcW w:w="3160" w:type="dxa"/>
            <w:shd w:val="clear" w:color="auto" w:fill="FFFFFF"/>
            <w:vAlign w:val="center"/>
          </w:tcPr>
          <w:p w:rsidR="000C3D40" w:rsidRPr="007304A1" w:rsidRDefault="000C3D40" w:rsidP="000C3D40">
            <w:pPr>
              <w:spacing w:before="100" w:after="100"/>
              <w:jc w:val="center"/>
              <w:rPr>
                <w:rFonts w:ascii="宋体" w:eastAsia="宋体" w:hAnsi="宋体" w:cs="宋体"/>
                <w:sz w:val="20"/>
                <w:szCs w:val="20"/>
              </w:rPr>
            </w:pPr>
            <w:r w:rsidRPr="000C3D40">
              <w:rPr>
                <w:rFonts w:ascii="宋体" w:eastAsia="宋体" w:hAnsi="宋体" w:cs="宋体" w:hint="eastAsia"/>
                <w:sz w:val="20"/>
                <w:szCs w:val="20"/>
              </w:rPr>
              <w:t>中国能源建设集团湖南省电力设计院有限公司</w:t>
            </w:r>
          </w:p>
        </w:tc>
      </w:tr>
      <w:tr w:rsidR="000C3D40" w:rsidRPr="007304A1" w:rsidTr="000C3D40">
        <w:trPr>
          <w:jc w:val="center"/>
        </w:trPr>
        <w:tc>
          <w:tcPr>
            <w:tcW w:w="795" w:type="dxa"/>
            <w:shd w:val="clear" w:color="auto" w:fill="FFFFFF"/>
            <w:vAlign w:val="center"/>
          </w:tcPr>
          <w:p w:rsidR="000C3D40" w:rsidRPr="00A77E14" w:rsidRDefault="000C3D40" w:rsidP="00D77294">
            <w:pPr>
              <w:jc w:val="center"/>
              <w:rPr>
                <w:rFonts w:ascii="宋体" w:eastAsia="宋体" w:hAnsi="宋体" w:cs="宋体"/>
                <w:sz w:val="20"/>
                <w:szCs w:val="20"/>
              </w:rPr>
            </w:pPr>
            <w:r w:rsidRPr="00A77E14">
              <w:rPr>
                <w:rFonts w:ascii="宋体" w:eastAsia="宋体" w:hAnsi="宋体" w:cs="宋体" w:hint="eastAsia"/>
                <w:sz w:val="20"/>
                <w:szCs w:val="20"/>
              </w:rPr>
              <w:t>包2</w:t>
            </w:r>
          </w:p>
        </w:tc>
        <w:tc>
          <w:tcPr>
            <w:tcW w:w="4832" w:type="dxa"/>
            <w:shd w:val="clear" w:color="auto" w:fill="FFFFFF"/>
            <w:vAlign w:val="center"/>
          </w:tcPr>
          <w:p w:rsidR="000C3D40" w:rsidRPr="000C3D40" w:rsidRDefault="000C3D40" w:rsidP="000C3D40">
            <w:pPr>
              <w:jc w:val="both"/>
              <w:rPr>
                <w:rFonts w:ascii="宋体" w:eastAsia="宋体" w:hAnsi="宋体" w:cs="宋体"/>
                <w:sz w:val="20"/>
                <w:szCs w:val="20"/>
              </w:rPr>
            </w:pPr>
            <w:r w:rsidRPr="000C3D40">
              <w:rPr>
                <w:rFonts w:ascii="宋体" w:eastAsia="宋体" w:hAnsi="宋体" w:cs="宋体" w:hint="eastAsia"/>
                <w:sz w:val="20"/>
                <w:szCs w:val="20"/>
              </w:rPr>
              <w:t>藏中和昌都电网联网工程及川藏铁路拉萨至林芝段供电工程500千伏线路新建、π接工程</w:t>
            </w:r>
          </w:p>
        </w:tc>
        <w:tc>
          <w:tcPr>
            <w:tcW w:w="3160" w:type="dxa"/>
            <w:shd w:val="clear" w:color="auto" w:fill="FFFFFF"/>
            <w:vAlign w:val="center"/>
          </w:tcPr>
          <w:p w:rsidR="000C3D40" w:rsidRPr="007304A1" w:rsidRDefault="000C3D40" w:rsidP="000C3D40">
            <w:pPr>
              <w:spacing w:before="100" w:after="100"/>
              <w:jc w:val="center"/>
              <w:rPr>
                <w:rFonts w:ascii="宋体" w:eastAsia="宋体" w:hAnsi="宋体" w:cs="宋体"/>
                <w:sz w:val="20"/>
                <w:szCs w:val="20"/>
              </w:rPr>
            </w:pPr>
            <w:r w:rsidRPr="000C3D40">
              <w:rPr>
                <w:rFonts w:ascii="宋体" w:eastAsia="宋体" w:hAnsi="宋体" w:cs="宋体" w:hint="eastAsia"/>
                <w:sz w:val="20"/>
                <w:szCs w:val="20"/>
              </w:rPr>
              <w:t>中国电力工程顾问集团西北电力设计院有限公司</w:t>
            </w:r>
          </w:p>
        </w:tc>
      </w:tr>
    </w:tbl>
    <w:p w:rsidR="00812D05" w:rsidRPr="00A93493" w:rsidRDefault="00812D05">
      <w:pPr>
        <w:spacing w:line="240" w:lineRule="atLeast"/>
        <w:rPr>
          <w:rFonts w:ascii="Times New Roman" w:hAnsi="Times New Roman" w:cs="Times New Roman"/>
          <w:color w:val="auto"/>
        </w:rPr>
      </w:pPr>
    </w:p>
    <w:p w:rsidR="00893F2A" w:rsidRPr="00862A22" w:rsidRDefault="00893F2A" w:rsidP="00812D05">
      <w:pPr>
        <w:autoSpaceDE/>
        <w:autoSpaceDN/>
        <w:adjustRightInd/>
        <w:jc w:val="right"/>
        <w:rPr>
          <w:rFonts w:ascii="??" w:hAnsi="??" w:cs="??"/>
          <w:sz w:val="20"/>
          <w:szCs w:val="20"/>
        </w:rPr>
      </w:pPr>
      <w:r w:rsidRPr="00862A22">
        <w:rPr>
          <w:rFonts w:ascii="宋体" w:eastAsia="宋体" w:hAnsi="宋体" w:cs="宋体" w:hint="eastAsia"/>
          <w:sz w:val="20"/>
          <w:szCs w:val="20"/>
        </w:rPr>
        <w:t>联系电话：</w:t>
      </w:r>
      <w:r w:rsidRPr="00862A22">
        <w:rPr>
          <w:rFonts w:ascii="??" w:hAnsi="??" w:cs="??"/>
          <w:sz w:val="20"/>
          <w:szCs w:val="20"/>
        </w:rPr>
        <w:t>400-818-0899</w:t>
      </w:r>
    </w:p>
    <w:p w:rsidR="00893F2A" w:rsidRPr="00862A22" w:rsidRDefault="00893F2A" w:rsidP="00812D05">
      <w:pPr>
        <w:autoSpaceDE/>
        <w:autoSpaceDN/>
        <w:adjustRightInd/>
        <w:jc w:val="right"/>
        <w:rPr>
          <w:rFonts w:ascii="??" w:hAnsi="??" w:cs="??"/>
          <w:sz w:val="20"/>
          <w:szCs w:val="20"/>
        </w:rPr>
      </w:pPr>
      <w:r w:rsidRPr="00862A22">
        <w:rPr>
          <w:rFonts w:ascii="宋体" w:eastAsia="宋体" w:hAnsi="宋体" w:cs="宋体" w:hint="eastAsia"/>
          <w:sz w:val="20"/>
          <w:szCs w:val="20"/>
        </w:rPr>
        <w:t>联系传真：</w:t>
      </w:r>
      <w:r w:rsidRPr="00862A22">
        <w:rPr>
          <w:rFonts w:ascii="??" w:hAnsi="??" w:cs="??"/>
          <w:sz w:val="20"/>
          <w:szCs w:val="20"/>
        </w:rPr>
        <w:t>010-82288448</w:t>
      </w:r>
    </w:p>
    <w:p w:rsidR="00812D05" w:rsidRDefault="00812D05">
      <w:pPr>
        <w:spacing w:line="240" w:lineRule="atLeast"/>
        <w:rPr>
          <w:rFonts w:ascii="Times New Roman" w:hAnsi="Times New Roman" w:cs="Times New Roman"/>
          <w:color w:val="auto"/>
        </w:rPr>
      </w:pPr>
    </w:p>
    <w:p w:rsidR="006251B8" w:rsidRDefault="006251B8">
      <w:pPr>
        <w:jc w:val="right"/>
        <w:rPr>
          <w:rFonts w:ascii="??" w:hAnsi="??" w:cs="??"/>
          <w:sz w:val="20"/>
          <w:szCs w:val="20"/>
        </w:rPr>
      </w:pPr>
      <w:r>
        <w:rPr>
          <w:rFonts w:ascii="宋体" w:eastAsia="宋体" w:hAnsi="宋体" w:cs="宋体" w:hint="eastAsia"/>
          <w:sz w:val="20"/>
          <w:szCs w:val="20"/>
        </w:rPr>
        <w:t>招标人：</w:t>
      </w:r>
      <w:r w:rsidR="000C3D40">
        <w:rPr>
          <w:rFonts w:ascii="宋体" w:eastAsia="宋体" w:hAnsi="宋体" w:cs="宋体" w:hint="eastAsia"/>
          <w:sz w:val="20"/>
          <w:szCs w:val="20"/>
        </w:rPr>
        <w:t>国网西藏电力有限公司</w:t>
      </w:r>
      <w:bookmarkStart w:id="0" w:name="_GoBack"/>
      <w:bookmarkEnd w:id="0"/>
    </w:p>
    <w:p w:rsidR="006251B8" w:rsidRDefault="006251B8">
      <w:pPr>
        <w:jc w:val="right"/>
        <w:rPr>
          <w:rFonts w:ascii="??" w:hAnsi="??" w:cs="??"/>
          <w:sz w:val="20"/>
          <w:szCs w:val="20"/>
        </w:rPr>
      </w:pPr>
      <w:r>
        <w:rPr>
          <w:rFonts w:ascii="宋体" w:eastAsia="宋体" w:hAnsi="宋体" w:cs="宋体" w:hint="eastAsia"/>
          <w:sz w:val="20"/>
          <w:szCs w:val="20"/>
        </w:rPr>
        <w:t>招标代理机构：</w:t>
      </w:r>
      <w:proofErr w:type="gramStart"/>
      <w:r>
        <w:rPr>
          <w:rFonts w:ascii="宋体" w:eastAsia="宋体" w:hAnsi="宋体" w:cs="宋体" w:hint="eastAsia"/>
          <w:sz w:val="20"/>
          <w:szCs w:val="20"/>
        </w:rPr>
        <w:t>国网物资</w:t>
      </w:r>
      <w:proofErr w:type="gramEnd"/>
      <w:r>
        <w:rPr>
          <w:rFonts w:ascii="宋体" w:eastAsia="宋体" w:hAnsi="宋体" w:cs="宋体" w:hint="eastAsia"/>
          <w:sz w:val="20"/>
          <w:szCs w:val="20"/>
        </w:rPr>
        <w:t>有限公司</w:t>
      </w:r>
    </w:p>
    <w:p w:rsidR="006251B8" w:rsidRDefault="006251B8" w:rsidP="00680CFC">
      <w:pPr>
        <w:wordWrap w:val="0"/>
        <w:jc w:val="right"/>
        <w:rPr>
          <w:rFonts w:ascii="??" w:hAnsi="??" w:cs="??"/>
          <w:sz w:val="20"/>
          <w:szCs w:val="20"/>
        </w:rPr>
      </w:pPr>
      <w:r>
        <w:rPr>
          <w:rFonts w:ascii="??" w:hAnsi="??" w:cs="??"/>
          <w:sz w:val="20"/>
          <w:szCs w:val="20"/>
        </w:rPr>
        <w:t>201</w:t>
      </w:r>
      <w:r w:rsidR="00D0597D">
        <w:rPr>
          <w:rFonts w:ascii="??" w:hAnsi="??" w:cs="??" w:hint="eastAsia"/>
          <w:sz w:val="20"/>
          <w:szCs w:val="20"/>
        </w:rPr>
        <w:t>5</w:t>
      </w:r>
      <w:r>
        <w:rPr>
          <w:rFonts w:ascii="??" w:hAnsi="??" w:cs="??"/>
          <w:sz w:val="20"/>
          <w:szCs w:val="20"/>
        </w:rPr>
        <w:t>-</w:t>
      </w:r>
      <w:r w:rsidR="008A146C">
        <w:rPr>
          <w:rFonts w:ascii="??" w:hAnsi="??" w:cs="??" w:hint="eastAsia"/>
          <w:sz w:val="20"/>
          <w:szCs w:val="20"/>
        </w:rPr>
        <w:t>9</w:t>
      </w:r>
      <w:r>
        <w:rPr>
          <w:rFonts w:ascii="??" w:hAnsi="??" w:cs="??"/>
          <w:sz w:val="20"/>
          <w:szCs w:val="20"/>
        </w:rPr>
        <w:t>-</w:t>
      </w:r>
      <w:r w:rsidR="000C3D40">
        <w:rPr>
          <w:rFonts w:ascii="??" w:hAnsi="??" w:cs="??" w:hint="eastAsia"/>
          <w:sz w:val="20"/>
          <w:szCs w:val="20"/>
        </w:rPr>
        <w:t>30</w:t>
      </w:r>
    </w:p>
    <w:sectPr w:rsidR="006251B8" w:rsidSect="002E0DC7">
      <w:pgSz w:w="11907" w:h="16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D3" w:rsidRDefault="00CF3AD3" w:rsidP="00E708AF">
      <w:r>
        <w:separator/>
      </w:r>
    </w:p>
  </w:endnote>
  <w:endnote w:type="continuationSeparator" w:id="0">
    <w:p w:rsidR="00CF3AD3" w:rsidRDefault="00CF3AD3" w:rsidP="00E7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D3" w:rsidRDefault="00CF3AD3" w:rsidP="00E708AF">
      <w:r>
        <w:separator/>
      </w:r>
    </w:p>
  </w:footnote>
  <w:footnote w:type="continuationSeparator" w:id="0">
    <w:p w:rsidR="00CF3AD3" w:rsidRDefault="00CF3AD3" w:rsidP="00E70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6C1D"/>
    <w:rsid w:val="000174A4"/>
    <w:rsid w:val="00024C97"/>
    <w:rsid w:val="00036895"/>
    <w:rsid w:val="000376CF"/>
    <w:rsid w:val="000830A8"/>
    <w:rsid w:val="000C3D40"/>
    <w:rsid w:val="000E4F5D"/>
    <w:rsid w:val="000E69CD"/>
    <w:rsid w:val="00131A28"/>
    <w:rsid w:val="00134633"/>
    <w:rsid w:val="00161964"/>
    <w:rsid w:val="0018419C"/>
    <w:rsid w:val="001B1C8A"/>
    <w:rsid w:val="001B76D6"/>
    <w:rsid w:val="001E117D"/>
    <w:rsid w:val="001E4793"/>
    <w:rsid w:val="001E5A4D"/>
    <w:rsid w:val="001E6CAC"/>
    <w:rsid w:val="001E7352"/>
    <w:rsid w:val="002051C8"/>
    <w:rsid w:val="00206164"/>
    <w:rsid w:val="002204BB"/>
    <w:rsid w:val="00221DAF"/>
    <w:rsid w:val="002432FF"/>
    <w:rsid w:val="0025166E"/>
    <w:rsid w:val="00263FD0"/>
    <w:rsid w:val="002737B3"/>
    <w:rsid w:val="00284A24"/>
    <w:rsid w:val="002A280C"/>
    <w:rsid w:val="002D6DA7"/>
    <w:rsid w:val="002E0DC7"/>
    <w:rsid w:val="00301D30"/>
    <w:rsid w:val="00342CF2"/>
    <w:rsid w:val="00355962"/>
    <w:rsid w:val="00375317"/>
    <w:rsid w:val="00377C20"/>
    <w:rsid w:val="003C2F8C"/>
    <w:rsid w:val="003D70F6"/>
    <w:rsid w:val="003E2E7C"/>
    <w:rsid w:val="0042134A"/>
    <w:rsid w:val="004378F3"/>
    <w:rsid w:val="0044653A"/>
    <w:rsid w:val="00446D9C"/>
    <w:rsid w:val="00480022"/>
    <w:rsid w:val="00497CEE"/>
    <w:rsid w:val="004B47B9"/>
    <w:rsid w:val="004C7DF8"/>
    <w:rsid w:val="00504C7F"/>
    <w:rsid w:val="0050727B"/>
    <w:rsid w:val="00511131"/>
    <w:rsid w:val="005212B3"/>
    <w:rsid w:val="0052696A"/>
    <w:rsid w:val="00545749"/>
    <w:rsid w:val="00546269"/>
    <w:rsid w:val="005763CE"/>
    <w:rsid w:val="005833C8"/>
    <w:rsid w:val="005851AF"/>
    <w:rsid w:val="0058779A"/>
    <w:rsid w:val="00592368"/>
    <w:rsid w:val="005C3344"/>
    <w:rsid w:val="005D5FC6"/>
    <w:rsid w:val="006251B8"/>
    <w:rsid w:val="00626C1D"/>
    <w:rsid w:val="0063251C"/>
    <w:rsid w:val="00673125"/>
    <w:rsid w:val="00680CFC"/>
    <w:rsid w:val="006A2663"/>
    <w:rsid w:val="006B6336"/>
    <w:rsid w:val="006B7214"/>
    <w:rsid w:val="00700045"/>
    <w:rsid w:val="00700F2B"/>
    <w:rsid w:val="00711914"/>
    <w:rsid w:val="0071463E"/>
    <w:rsid w:val="007304A1"/>
    <w:rsid w:val="007819BD"/>
    <w:rsid w:val="007A73D1"/>
    <w:rsid w:val="007E6BC6"/>
    <w:rsid w:val="00805E70"/>
    <w:rsid w:val="00812D05"/>
    <w:rsid w:val="008245C1"/>
    <w:rsid w:val="00840DB1"/>
    <w:rsid w:val="00852AAD"/>
    <w:rsid w:val="00862A22"/>
    <w:rsid w:val="00880691"/>
    <w:rsid w:val="00893F2A"/>
    <w:rsid w:val="008A146C"/>
    <w:rsid w:val="008B06EA"/>
    <w:rsid w:val="008C6013"/>
    <w:rsid w:val="008E5722"/>
    <w:rsid w:val="00914692"/>
    <w:rsid w:val="0093064D"/>
    <w:rsid w:val="009445B0"/>
    <w:rsid w:val="009810BB"/>
    <w:rsid w:val="00982CE6"/>
    <w:rsid w:val="009A2B5B"/>
    <w:rsid w:val="009B183E"/>
    <w:rsid w:val="009F6E57"/>
    <w:rsid w:val="00A77E14"/>
    <w:rsid w:val="00A93493"/>
    <w:rsid w:val="00AA1CDF"/>
    <w:rsid w:val="00AB4BF8"/>
    <w:rsid w:val="00AD748A"/>
    <w:rsid w:val="00AE26DF"/>
    <w:rsid w:val="00B52413"/>
    <w:rsid w:val="00B73327"/>
    <w:rsid w:val="00B73A92"/>
    <w:rsid w:val="00B80A34"/>
    <w:rsid w:val="00B97219"/>
    <w:rsid w:val="00BC788C"/>
    <w:rsid w:val="00BE0D1E"/>
    <w:rsid w:val="00BE4507"/>
    <w:rsid w:val="00BE6B37"/>
    <w:rsid w:val="00C33DEA"/>
    <w:rsid w:val="00C52C71"/>
    <w:rsid w:val="00C853CE"/>
    <w:rsid w:val="00CA73E9"/>
    <w:rsid w:val="00CF0550"/>
    <w:rsid w:val="00CF2B2F"/>
    <w:rsid w:val="00CF3AD3"/>
    <w:rsid w:val="00D0597D"/>
    <w:rsid w:val="00D168A1"/>
    <w:rsid w:val="00D22F74"/>
    <w:rsid w:val="00D43793"/>
    <w:rsid w:val="00D56A9B"/>
    <w:rsid w:val="00D718C3"/>
    <w:rsid w:val="00D77294"/>
    <w:rsid w:val="00D957AA"/>
    <w:rsid w:val="00DA0A75"/>
    <w:rsid w:val="00DA4CD7"/>
    <w:rsid w:val="00DC2F8B"/>
    <w:rsid w:val="00DF13C5"/>
    <w:rsid w:val="00DF4D90"/>
    <w:rsid w:val="00E179F9"/>
    <w:rsid w:val="00E17C08"/>
    <w:rsid w:val="00E65828"/>
    <w:rsid w:val="00E708AF"/>
    <w:rsid w:val="00E70EB2"/>
    <w:rsid w:val="00E83514"/>
    <w:rsid w:val="00EB44F2"/>
    <w:rsid w:val="00ED5172"/>
    <w:rsid w:val="00F068DC"/>
    <w:rsid w:val="00F34091"/>
    <w:rsid w:val="00F43BF2"/>
    <w:rsid w:val="00F9026C"/>
    <w:rsid w:val="00FA0DA7"/>
    <w:rsid w:val="00FC1AAF"/>
    <w:rsid w:val="00FD03E8"/>
    <w:rsid w:val="00FE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
    <w:qFormat/>
    <w:rsid w:val="002E0DC7"/>
    <w:pPr>
      <w:widowControl w:val="0"/>
      <w:autoSpaceDE w:val="0"/>
      <w:autoSpaceDN w:val="0"/>
      <w:adjustRightInd w:val="0"/>
      <w:spacing w:after="0" w:line="240" w:lineRule="auto"/>
    </w:pPr>
    <w:rPr>
      <w:rFonts w:ascii="Arial" w:hAnsi="Arial" w:cs="Arial"/>
      <w:color w:val="000000"/>
      <w:sz w:val="24"/>
      <w:szCs w:val="24"/>
    </w:rPr>
  </w:style>
  <w:style w:type="paragraph" w:styleId="1">
    <w:name w:val="heading 1"/>
    <w:basedOn w:val="a"/>
    <w:next w:val="a"/>
    <w:link w:val="1Char"/>
    <w:uiPriority w:val="99"/>
    <w:qFormat/>
    <w:rsid w:val="002E0DC7"/>
    <w:pPr>
      <w:outlineLvl w:val="0"/>
    </w:pPr>
    <w:rPr>
      <w:b/>
      <w:bCs/>
      <w:sz w:val="32"/>
      <w:szCs w:val="32"/>
    </w:rPr>
  </w:style>
  <w:style w:type="paragraph" w:styleId="2">
    <w:name w:val="heading 2"/>
    <w:basedOn w:val="a"/>
    <w:next w:val="a"/>
    <w:link w:val="2Char"/>
    <w:uiPriority w:val="9"/>
    <w:qFormat/>
    <w:rsid w:val="002E0DC7"/>
    <w:pPr>
      <w:outlineLvl w:val="1"/>
    </w:pPr>
    <w:rPr>
      <w:b/>
      <w:bCs/>
      <w:i/>
      <w:iCs/>
      <w:sz w:val="28"/>
      <w:szCs w:val="28"/>
    </w:rPr>
  </w:style>
  <w:style w:type="paragraph" w:styleId="3">
    <w:name w:val="heading 3"/>
    <w:basedOn w:val="a"/>
    <w:next w:val="a"/>
    <w:link w:val="3Char"/>
    <w:uiPriority w:val="99"/>
    <w:qFormat/>
    <w:rsid w:val="002E0DC7"/>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2E0DC7"/>
    <w:rPr>
      <w:rFonts w:asciiTheme="majorHAnsi" w:eastAsiaTheme="majorEastAsia" w:hAnsiTheme="majorHAnsi" w:cs="Times New Roman"/>
      <w:b/>
      <w:bCs/>
      <w:kern w:val="32"/>
      <w:sz w:val="32"/>
      <w:szCs w:val="32"/>
    </w:rPr>
  </w:style>
  <w:style w:type="character" w:customStyle="1" w:styleId="2Char">
    <w:name w:val="标题 2 Char"/>
    <w:basedOn w:val="a0"/>
    <w:link w:val="2"/>
    <w:uiPriority w:val="9"/>
    <w:semiHidden/>
    <w:locked/>
    <w:rsid w:val="002E0DC7"/>
    <w:rPr>
      <w:rFonts w:asciiTheme="majorHAnsi" w:eastAsiaTheme="majorEastAsia" w:hAnsiTheme="majorHAnsi" w:cs="Times New Roman"/>
      <w:b/>
      <w:bCs/>
      <w:i/>
      <w:iCs/>
      <w:sz w:val="28"/>
      <w:szCs w:val="28"/>
    </w:rPr>
  </w:style>
  <w:style w:type="character" w:customStyle="1" w:styleId="3Char">
    <w:name w:val="标题 3 Char"/>
    <w:basedOn w:val="a0"/>
    <w:link w:val="3"/>
    <w:uiPriority w:val="9"/>
    <w:semiHidden/>
    <w:locked/>
    <w:rsid w:val="002E0DC7"/>
    <w:rPr>
      <w:rFonts w:asciiTheme="majorHAnsi" w:eastAsiaTheme="majorEastAsia" w:hAnsiTheme="majorHAnsi" w:cs="Times New Roman"/>
      <w:b/>
      <w:bCs/>
      <w:sz w:val="26"/>
      <w:szCs w:val="26"/>
    </w:rPr>
  </w:style>
  <w:style w:type="paragraph" w:styleId="a3">
    <w:name w:val="header"/>
    <w:basedOn w:val="a"/>
    <w:link w:val="Char"/>
    <w:uiPriority w:val="99"/>
    <w:semiHidden/>
    <w:unhideWhenUsed/>
    <w:rsid w:val="00E708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708AF"/>
    <w:rPr>
      <w:rFonts w:ascii="Arial" w:hAnsi="Arial" w:cs="Arial"/>
      <w:color w:val="000000"/>
      <w:sz w:val="18"/>
      <w:szCs w:val="18"/>
    </w:rPr>
  </w:style>
  <w:style w:type="paragraph" w:styleId="a4">
    <w:name w:val="footer"/>
    <w:basedOn w:val="a"/>
    <w:link w:val="Char0"/>
    <w:uiPriority w:val="99"/>
    <w:semiHidden/>
    <w:unhideWhenUsed/>
    <w:rsid w:val="00E708AF"/>
    <w:pPr>
      <w:tabs>
        <w:tab w:val="center" w:pos="4153"/>
        <w:tab w:val="right" w:pos="8306"/>
      </w:tabs>
      <w:snapToGrid w:val="0"/>
    </w:pPr>
    <w:rPr>
      <w:sz w:val="18"/>
      <w:szCs w:val="18"/>
    </w:rPr>
  </w:style>
  <w:style w:type="character" w:customStyle="1" w:styleId="Char0">
    <w:name w:val="页脚 Char"/>
    <w:basedOn w:val="a0"/>
    <w:link w:val="a4"/>
    <w:uiPriority w:val="99"/>
    <w:semiHidden/>
    <w:locked/>
    <w:rsid w:val="00E708AF"/>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8892">
      <w:bodyDiv w:val="1"/>
      <w:marLeft w:val="0"/>
      <w:marRight w:val="0"/>
      <w:marTop w:val="0"/>
      <w:marBottom w:val="0"/>
      <w:divBdr>
        <w:top w:val="none" w:sz="0" w:space="0" w:color="auto"/>
        <w:left w:val="none" w:sz="0" w:space="0" w:color="auto"/>
        <w:bottom w:val="none" w:sz="0" w:space="0" w:color="auto"/>
        <w:right w:val="none" w:sz="0" w:space="0" w:color="auto"/>
      </w:divBdr>
    </w:div>
    <w:div w:id="227880674">
      <w:bodyDiv w:val="1"/>
      <w:marLeft w:val="0"/>
      <w:marRight w:val="0"/>
      <w:marTop w:val="0"/>
      <w:marBottom w:val="0"/>
      <w:divBdr>
        <w:top w:val="none" w:sz="0" w:space="0" w:color="auto"/>
        <w:left w:val="none" w:sz="0" w:space="0" w:color="auto"/>
        <w:bottom w:val="none" w:sz="0" w:space="0" w:color="auto"/>
        <w:right w:val="none" w:sz="0" w:space="0" w:color="auto"/>
      </w:divBdr>
    </w:div>
    <w:div w:id="593321975">
      <w:bodyDiv w:val="1"/>
      <w:marLeft w:val="0"/>
      <w:marRight w:val="0"/>
      <w:marTop w:val="0"/>
      <w:marBottom w:val="0"/>
      <w:divBdr>
        <w:top w:val="none" w:sz="0" w:space="0" w:color="auto"/>
        <w:left w:val="none" w:sz="0" w:space="0" w:color="auto"/>
        <w:bottom w:val="none" w:sz="0" w:space="0" w:color="auto"/>
        <w:right w:val="none" w:sz="0" w:space="0" w:color="auto"/>
      </w:divBdr>
    </w:div>
    <w:div w:id="691955102">
      <w:bodyDiv w:val="1"/>
      <w:marLeft w:val="0"/>
      <w:marRight w:val="0"/>
      <w:marTop w:val="0"/>
      <w:marBottom w:val="0"/>
      <w:divBdr>
        <w:top w:val="none" w:sz="0" w:space="0" w:color="auto"/>
        <w:left w:val="none" w:sz="0" w:space="0" w:color="auto"/>
        <w:bottom w:val="none" w:sz="0" w:space="0" w:color="auto"/>
        <w:right w:val="none" w:sz="0" w:space="0" w:color="auto"/>
      </w:divBdr>
    </w:div>
    <w:div w:id="937099523">
      <w:bodyDiv w:val="1"/>
      <w:marLeft w:val="0"/>
      <w:marRight w:val="0"/>
      <w:marTop w:val="0"/>
      <w:marBottom w:val="0"/>
      <w:divBdr>
        <w:top w:val="none" w:sz="0" w:space="0" w:color="auto"/>
        <w:left w:val="none" w:sz="0" w:space="0" w:color="auto"/>
        <w:bottom w:val="none" w:sz="0" w:space="0" w:color="auto"/>
        <w:right w:val="none" w:sz="0" w:space="0" w:color="auto"/>
      </w:divBdr>
    </w:div>
    <w:div w:id="1358967723">
      <w:bodyDiv w:val="1"/>
      <w:marLeft w:val="0"/>
      <w:marRight w:val="0"/>
      <w:marTop w:val="0"/>
      <w:marBottom w:val="0"/>
      <w:divBdr>
        <w:top w:val="none" w:sz="0" w:space="0" w:color="auto"/>
        <w:left w:val="none" w:sz="0" w:space="0" w:color="auto"/>
        <w:bottom w:val="none" w:sz="0" w:space="0" w:color="auto"/>
        <w:right w:val="none" w:sz="0" w:space="0" w:color="auto"/>
      </w:divBdr>
    </w:div>
    <w:div w:id="18211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User</cp:lastModifiedBy>
  <cp:revision>2</cp:revision>
  <dcterms:created xsi:type="dcterms:W3CDTF">2015-09-28T02:55:00Z</dcterms:created>
  <dcterms:modified xsi:type="dcterms:W3CDTF">2015-09-30T05:56:00Z</dcterms:modified>
</cp:coreProperties>
</file>