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1A" w:rsidRPr="0098391A" w:rsidRDefault="0098391A" w:rsidP="0098391A">
      <w:pPr>
        <w:widowControl/>
        <w:spacing w:line="360" w:lineRule="auto"/>
        <w:jc w:val="center"/>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云南电网有限责任公司玉溪供电局SF6密度继电器校验仪、综合自动化测试仪、万用表检定装置、数字万用表购置项目招标公告</w:t>
      </w:r>
    </w:p>
    <w:p w:rsidR="0098391A" w:rsidRDefault="0098391A" w:rsidP="0098391A">
      <w:pPr>
        <w:widowControl/>
        <w:spacing w:line="360" w:lineRule="auto"/>
        <w:jc w:val="left"/>
        <w:rPr>
          <w:rFonts w:asciiTheme="minorEastAsia" w:hAnsiTheme="minorEastAsia" w:cs="Tahoma" w:hint="eastAsia"/>
          <w:b/>
          <w:bCs/>
          <w:color w:val="000000"/>
          <w:kern w:val="0"/>
          <w:sz w:val="24"/>
          <w:szCs w:val="24"/>
        </w:rPr>
      </w:pP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1、招标条件</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本招标项目为</w:t>
      </w:r>
      <w:r w:rsidRPr="0098391A">
        <w:rPr>
          <w:rFonts w:asciiTheme="minorEastAsia" w:hAnsiTheme="minorEastAsia" w:cs="Tahoma"/>
          <w:b/>
          <w:bCs/>
          <w:color w:val="000000"/>
          <w:kern w:val="0"/>
          <w:sz w:val="24"/>
          <w:szCs w:val="24"/>
          <w:u w:val="single"/>
        </w:rPr>
        <w:t>云南电网有限责任公司玉溪供电局SF6密度继电器校验仪、综合自动化测试仪、万用表检定装置、数字万用表购置项目（招标编号：D5300000000316002006）</w:t>
      </w:r>
      <w:r w:rsidRPr="0098391A">
        <w:rPr>
          <w:rFonts w:asciiTheme="minorEastAsia" w:hAnsiTheme="minorEastAsia" w:cs="Tahoma"/>
          <w:color w:val="000000"/>
          <w:kern w:val="0"/>
          <w:sz w:val="24"/>
          <w:szCs w:val="24"/>
        </w:rPr>
        <w:t>，建设资金来源为自筹，已到位，招标人为</w:t>
      </w:r>
      <w:r w:rsidRPr="0098391A">
        <w:rPr>
          <w:rFonts w:asciiTheme="minorEastAsia" w:hAnsiTheme="minorEastAsia" w:cs="Tahoma"/>
          <w:b/>
          <w:bCs/>
          <w:color w:val="000000"/>
          <w:kern w:val="0"/>
          <w:sz w:val="24"/>
          <w:szCs w:val="24"/>
          <w:u w:val="single"/>
        </w:rPr>
        <w:t>云南电网有限责任公司玉溪供电局</w:t>
      </w:r>
      <w:r w:rsidRPr="0098391A">
        <w:rPr>
          <w:rFonts w:asciiTheme="minorEastAsia" w:hAnsiTheme="minorEastAsia" w:cs="Tahoma"/>
          <w:color w:val="000000"/>
          <w:kern w:val="0"/>
          <w:sz w:val="24"/>
          <w:szCs w:val="24"/>
        </w:rPr>
        <w:t>，项目已具备招标条件。根据《中华人民共和国招标投标法》及相关法律法规的规定，受云南电网有限责任公司玉溪供电局的委托，云南招标股份有限公司对</w:t>
      </w:r>
      <w:r w:rsidRPr="0098391A">
        <w:rPr>
          <w:rFonts w:asciiTheme="minorEastAsia" w:hAnsiTheme="minorEastAsia" w:cs="Tahoma"/>
          <w:b/>
          <w:bCs/>
          <w:color w:val="000000"/>
          <w:kern w:val="0"/>
          <w:sz w:val="24"/>
          <w:szCs w:val="24"/>
          <w:u w:val="single"/>
        </w:rPr>
        <w:t>云南电网有限责任公司玉溪供电局SF6密度继电器校验仪、综合自动化测试仪、万用表检定装置、数字万用表购置项目</w:t>
      </w:r>
      <w:r w:rsidRPr="0098391A">
        <w:rPr>
          <w:rFonts w:asciiTheme="minorEastAsia" w:hAnsiTheme="minorEastAsia" w:cs="Tahoma"/>
          <w:color w:val="000000"/>
          <w:kern w:val="0"/>
          <w:sz w:val="24"/>
          <w:szCs w:val="24"/>
        </w:rPr>
        <w:t>进行公开招标。</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2、项目概况与招标范围</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2.1项目名称：云南电网有限责任公司玉溪供电局SF6密度继电器校验仪、综合自动化测试仪、万用表检定装置、数字万用表购置项目</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2.2招标编号：D5300000000316002006</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2.3招标内容：1.购置SF6密度继电器校验仪1台（包含1套校验接头）；2.购置综合自动化测试仪1台（包含1套试验接线）；3.购置万用表检定装置1台（包含专用充电器1个、专用仪表包1个、专用测试线2付、电源线1根）；4.购置数字万用表50台（包含专用测试线50付）。具体技术参数详见“第四章技术要求”。</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2.4交货时间：2017年4月底之前。</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2.5交货地点：用户指定地点。</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2.6资格审查方式：资格后审。</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3、投标人资格要求</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（1）必须经国家工商行政管理部门登记注册，具有独立的法人资格；</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（2）具备相应设计、制造及供货能力的国内生产制造厂家或代理商（代理商须提供制造厂家的授权资料）；</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（3）近三年具有同类产品的供货或运行业绩（提供证明材料，如中标通知书或供货合同或运行报告或用户反馈意见等）；</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（4）投标产品若涉及生产许可证目录内的应具备有效的生产许可证，若涉及国家强制性认证的应提供3C国家强制性认证证书；</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（5）提供ISO9000系列质量体系认证证书且在有效期内；</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lastRenderedPageBreak/>
        <w:t>（6）无违规违法行为，并且在中国南方电网有限责任公司承包商资信档案中无不良记录；</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（7）本次招标不接受联合体投标。</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4、投标报名及招标文件的获取</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4.1凡有意参加投标者，请于</w:t>
      </w:r>
      <w:r w:rsidRPr="0098391A">
        <w:rPr>
          <w:rFonts w:asciiTheme="minorEastAsia" w:hAnsiTheme="minorEastAsia" w:cs="Tahoma"/>
          <w:b/>
          <w:bCs/>
          <w:color w:val="FF0000"/>
          <w:kern w:val="0"/>
          <w:sz w:val="24"/>
          <w:szCs w:val="24"/>
          <w:u w:val="single"/>
        </w:rPr>
        <w:t>2016年8月9日至2016年8月15日</w:t>
      </w:r>
      <w:r w:rsidRPr="0098391A">
        <w:rPr>
          <w:rFonts w:asciiTheme="minorEastAsia" w:hAnsiTheme="minorEastAsia" w:cs="Tahoma"/>
          <w:color w:val="000000"/>
          <w:kern w:val="0"/>
          <w:sz w:val="24"/>
          <w:szCs w:val="24"/>
        </w:rPr>
        <w:t>，每日上午08时30分至11时30分，下午13时30分至17时30分（北京时间，下同）投标报名及购买招标文件。招标文件售价800.00元/套，售后不退。</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4.2投标报名及购买招标文件操作流程如下：</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情形1：已注册单位，直接登录云南招标股份有限公司电子商务平台（http://www.ynzbw.com）进行网上报名即可。</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情形2：未注册单位，请按以下流程操作：</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（1）登录云南招标股份有限公司电子商务平台（http://www.ynzbw.com），注册帐号并登录。</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（2）录入企业基本信息、业绩、获奖和各类证书相关资料，所有证书需上传jpg格式的原件扫描图片（注：</w:t>
      </w:r>
      <w:r w:rsidRPr="0098391A">
        <w:rPr>
          <w:rFonts w:asciiTheme="minorEastAsia" w:hAnsiTheme="minorEastAsia" w:cs="宋体" w:hint="eastAsia"/>
          <w:color w:val="000000"/>
          <w:kern w:val="0"/>
          <w:sz w:val="24"/>
          <w:szCs w:val="24"/>
        </w:rPr>
        <w:t>①</w:t>
      </w:r>
      <w:r w:rsidRPr="0098391A">
        <w:rPr>
          <w:rFonts w:asciiTheme="minorEastAsia" w:hAnsiTheme="minorEastAsia" w:cs="Tahoma"/>
          <w:color w:val="000000"/>
          <w:kern w:val="0"/>
          <w:sz w:val="24"/>
          <w:szCs w:val="24"/>
        </w:rPr>
        <w:t>“单位名称”严格按照营业执照中注册的名称填写，不得缩写、简写、漏写；</w:t>
      </w:r>
      <w:r w:rsidRPr="0098391A">
        <w:rPr>
          <w:rFonts w:asciiTheme="minorEastAsia" w:hAnsiTheme="minorEastAsia" w:cs="宋体" w:hint="eastAsia"/>
          <w:color w:val="000000"/>
          <w:kern w:val="0"/>
          <w:sz w:val="24"/>
          <w:szCs w:val="24"/>
        </w:rPr>
        <w:t>②</w:t>
      </w:r>
      <w:r w:rsidRPr="0098391A">
        <w:rPr>
          <w:rFonts w:asciiTheme="minorEastAsia" w:hAnsiTheme="minorEastAsia" w:cs="Tahoma"/>
          <w:color w:val="000000"/>
          <w:kern w:val="0"/>
          <w:sz w:val="24"/>
          <w:szCs w:val="24"/>
        </w:rPr>
        <w:t>“单位地址”、“法定代表人”、“注册号”、“注册资本”、“营业期限”等参照营业执照中注册的内容填写；</w:t>
      </w:r>
      <w:r w:rsidRPr="0098391A">
        <w:rPr>
          <w:rFonts w:asciiTheme="minorEastAsia" w:hAnsiTheme="minorEastAsia" w:cs="宋体" w:hint="eastAsia"/>
          <w:color w:val="000000"/>
          <w:kern w:val="0"/>
          <w:sz w:val="24"/>
          <w:szCs w:val="24"/>
        </w:rPr>
        <w:t>③</w:t>
      </w:r>
      <w:r w:rsidRPr="0098391A">
        <w:rPr>
          <w:rFonts w:asciiTheme="minorEastAsia" w:hAnsiTheme="minorEastAsia" w:cs="Tahoma"/>
          <w:color w:val="000000"/>
          <w:kern w:val="0"/>
          <w:sz w:val="24"/>
          <w:szCs w:val="24"/>
        </w:rPr>
        <w:t>“开户银行”、“开户账号”参照开户许可证中的相关内容填写，</w:t>
      </w:r>
      <w:r w:rsidRPr="0098391A">
        <w:rPr>
          <w:rFonts w:asciiTheme="minorEastAsia" w:hAnsiTheme="minorEastAsia" w:cs="Tahoma"/>
          <w:b/>
          <w:bCs/>
          <w:color w:val="000000"/>
          <w:kern w:val="0"/>
          <w:sz w:val="24"/>
          <w:szCs w:val="24"/>
        </w:rPr>
        <w:t>所填账户将作为办退投标保证金的默认关联账户（开户户名应与公司名称一致，否则按无效账户信息作废处理）</w:t>
      </w:r>
      <w:r w:rsidRPr="0098391A">
        <w:rPr>
          <w:rFonts w:asciiTheme="minorEastAsia" w:hAnsiTheme="minorEastAsia" w:cs="Tahoma"/>
          <w:color w:val="000000"/>
          <w:kern w:val="0"/>
          <w:sz w:val="24"/>
          <w:szCs w:val="24"/>
        </w:rPr>
        <w:t>；</w:t>
      </w:r>
      <w:r w:rsidRPr="0098391A">
        <w:rPr>
          <w:rFonts w:asciiTheme="minorEastAsia" w:hAnsiTheme="minorEastAsia" w:cs="宋体" w:hint="eastAsia"/>
          <w:color w:val="000000"/>
          <w:kern w:val="0"/>
          <w:sz w:val="24"/>
          <w:szCs w:val="24"/>
        </w:rPr>
        <w:t>④</w:t>
      </w:r>
      <w:r w:rsidRPr="0098391A">
        <w:rPr>
          <w:rFonts w:asciiTheme="minorEastAsia" w:hAnsiTheme="minorEastAsia" w:cs="Tahoma"/>
          <w:color w:val="000000"/>
          <w:kern w:val="0"/>
          <w:sz w:val="24"/>
          <w:szCs w:val="24"/>
        </w:rPr>
        <w:t>联系人、联系手机、联系电话、联系传真、联系邮箱需如实填写；</w:t>
      </w:r>
      <w:r w:rsidRPr="0098391A">
        <w:rPr>
          <w:rFonts w:asciiTheme="minorEastAsia" w:hAnsiTheme="minorEastAsia" w:cs="宋体" w:hint="eastAsia"/>
          <w:color w:val="000000"/>
          <w:kern w:val="0"/>
          <w:sz w:val="24"/>
          <w:szCs w:val="24"/>
        </w:rPr>
        <w:t>⑤</w:t>
      </w:r>
      <w:r w:rsidRPr="0098391A">
        <w:rPr>
          <w:rFonts w:asciiTheme="minorEastAsia" w:hAnsiTheme="minorEastAsia" w:cs="Tahoma"/>
          <w:color w:val="000000"/>
          <w:kern w:val="0"/>
          <w:sz w:val="24"/>
          <w:szCs w:val="24"/>
        </w:rPr>
        <w:t>因信息填写不准确造成无法联系及无法接收电子文档而不能按时参与投标，责任自负。</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（3）网上提交审核。</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（4）网上下载《诚信承诺书》和《法人授权委托书》，盖好公章连同“经办人身份证”、“企业所有已经上传扫描件的证书原件”、“新办数字证书所需资料”及“新办电子签章所需资料”到</w:t>
      </w:r>
      <w:r w:rsidRPr="0098391A">
        <w:rPr>
          <w:rFonts w:asciiTheme="minorEastAsia" w:hAnsiTheme="minorEastAsia" w:cs="Tahoma"/>
          <w:b/>
          <w:bCs/>
          <w:color w:val="000000"/>
          <w:kern w:val="0"/>
          <w:sz w:val="24"/>
          <w:szCs w:val="24"/>
          <w:u w:val="single"/>
        </w:rPr>
        <w:t>昆明市人民西路328号办公楼211室</w:t>
      </w:r>
      <w:r w:rsidRPr="0098391A">
        <w:rPr>
          <w:rFonts w:asciiTheme="minorEastAsia" w:hAnsiTheme="minorEastAsia" w:cs="Tahoma"/>
          <w:color w:val="000000"/>
          <w:kern w:val="0"/>
          <w:sz w:val="24"/>
          <w:szCs w:val="24"/>
        </w:rPr>
        <w:t>进行审核。</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（5）审核通过后，企业信息数据进入云南招标股份有限公司电子商务平台交易主体信息库，并获得数字证书、签章办理资格。</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（6）企业信息数据成功进入云南招标股份有限公司电子商务平台交易主体信息库后，</w:t>
      </w:r>
      <w:r w:rsidRPr="0098391A">
        <w:rPr>
          <w:rFonts w:asciiTheme="minorEastAsia" w:hAnsiTheme="minorEastAsia" w:cs="Tahoma"/>
          <w:color w:val="000000"/>
          <w:kern w:val="0"/>
          <w:sz w:val="24"/>
          <w:szCs w:val="24"/>
        </w:rPr>
        <w:t>直接登录云南招标股份有限公司电子商务平台（http://www.ynzbw.com）进行网上报名即可（包括报名、网上缴费和下载标书）。</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5、投标文件的递交及开标</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lastRenderedPageBreak/>
        <w:t>5.1投标文件递交的截止时间（投标截止时间，下同）为</w:t>
      </w:r>
      <w:r w:rsidRPr="0098391A">
        <w:rPr>
          <w:rFonts w:asciiTheme="minorEastAsia" w:hAnsiTheme="minorEastAsia" w:cs="Tahoma"/>
          <w:b/>
          <w:bCs/>
          <w:color w:val="FF0000"/>
          <w:kern w:val="0"/>
          <w:sz w:val="24"/>
          <w:szCs w:val="24"/>
        </w:rPr>
        <w:t>2016年8月29日上午10时00分</w:t>
      </w:r>
      <w:r w:rsidRPr="0098391A">
        <w:rPr>
          <w:rFonts w:asciiTheme="minorEastAsia" w:hAnsiTheme="minorEastAsia" w:cs="Tahoma"/>
          <w:color w:val="000000"/>
          <w:kern w:val="0"/>
          <w:sz w:val="24"/>
          <w:szCs w:val="24"/>
        </w:rPr>
        <w:t>，地点为</w:t>
      </w:r>
      <w:r w:rsidRPr="0098391A">
        <w:rPr>
          <w:rFonts w:asciiTheme="minorEastAsia" w:hAnsiTheme="minorEastAsia" w:cs="Tahoma"/>
          <w:b/>
          <w:bCs/>
          <w:color w:val="000000"/>
          <w:kern w:val="0"/>
          <w:sz w:val="24"/>
          <w:szCs w:val="24"/>
          <w:u w:val="single"/>
        </w:rPr>
        <w:t>云南省昆明市人民西路328号云南招标股份有限公司综合楼2楼第</w:t>
      </w:r>
      <w:r w:rsidRPr="0098391A">
        <w:rPr>
          <w:rFonts w:asciiTheme="minorEastAsia" w:hAnsiTheme="minorEastAsia" w:cs="Tahoma"/>
          <w:b/>
          <w:bCs/>
          <w:color w:val="FF0000"/>
          <w:kern w:val="0"/>
          <w:sz w:val="24"/>
          <w:szCs w:val="24"/>
          <w:u w:val="single"/>
        </w:rPr>
        <w:t>3</w:t>
      </w:r>
      <w:r w:rsidRPr="0098391A">
        <w:rPr>
          <w:rFonts w:asciiTheme="minorEastAsia" w:hAnsiTheme="minorEastAsia" w:cs="Tahoma"/>
          <w:b/>
          <w:bCs/>
          <w:color w:val="000000"/>
          <w:kern w:val="0"/>
          <w:sz w:val="24"/>
          <w:szCs w:val="24"/>
          <w:u w:val="single"/>
        </w:rPr>
        <w:t>开标厅</w:t>
      </w:r>
      <w:r w:rsidRPr="0098391A">
        <w:rPr>
          <w:rFonts w:asciiTheme="minorEastAsia" w:hAnsiTheme="minorEastAsia" w:cs="Tahoma"/>
          <w:color w:val="000000"/>
          <w:kern w:val="0"/>
          <w:sz w:val="24"/>
          <w:szCs w:val="24"/>
        </w:rPr>
        <w:t>（不接受邮寄方式递交）。</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5.2逾期送达的或者未送达指定地点的投标文件，招标人不予受理。</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5.3开标时间：同投标文件递交时间。</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5.4开标地点：同投标文件递交地点。</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6、发布公告的媒介</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color w:val="000000"/>
          <w:kern w:val="0"/>
          <w:sz w:val="24"/>
          <w:szCs w:val="24"/>
        </w:rPr>
        <w:t>招标公告在中国采购与招标网（www.chinabidding.com.cn）、南方电网阳光平台（www.bidding.csg.cn）及云南招标股份有限公司网站上发布。</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7、联系方式</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招标人：云南电网有限责任公司玉溪供电局</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地址：云南省玉溪市红塔区红塔大道42号</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联系人：杜燕红</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电话：0877-2981318</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招标代理机构：云南招标股份有限公司</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地址：云南省昆明市人民西路328号</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项目联系人：戚玮薇、罗渊</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电话：0871-68392938</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传真：0871-65348547</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邮箱：597681974@qq.com</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开户名称：云南招标股份有限公司</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注册咨询联系电话：400-850-3300、0871-65338808</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审查联系人：罗先生</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CA、签章办理联系人：熊女士、伍先生</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联系电话：0871-65300126</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联系地点：云南省昆明市人民西路328号（云南招标股份有限公司）211室</w:t>
      </w:r>
    </w:p>
    <w:p w:rsidR="0098391A" w:rsidRPr="0098391A" w:rsidRDefault="0098391A" w:rsidP="0098391A">
      <w:pPr>
        <w:widowControl/>
        <w:spacing w:line="360" w:lineRule="auto"/>
        <w:jc w:val="left"/>
        <w:rPr>
          <w:rFonts w:asciiTheme="minorEastAsia" w:hAnsiTheme="minorEastAsia" w:cs="Tahoma"/>
          <w:color w:val="000000"/>
          <w:kern w:val="0"/>
          <w:sz w:val="24"/>
          <w:szCs w:val="24"/>
        </w:rPr>
      </w:pPr>
      <w:r w:rsidRPr="0098391A">
        <w:rPr>
          <w:rFonts w:asciiTheme="minorEastAsia" w:hAnsiTheme="minorEastAsia" w:cs="Tahoma"/>
          <w:b/>
          <w:bCs/>
          <w:color w:val="000000"/>
          <w:kern w:val="0"/>
          <w:sz w:val="24"/>
          <w:szCs w:val="24"/>
        </w:rPr>
        <w:t>8、若举报违法违规行为，请拔打</w:t>
      </w:r>
      <w:r w:rsidRPr="0098391A">
        <w:rPr>
          <w:rFonts w:asciiTheme="minorEastAsia" w:hAnsiTheme="minorEastAsia" w:cs="Tahoma"/>
          <w:b/>
          <w:bCs/>
          <w:color w:val="000000"/>
          <w:kern w:val="0"/>
          <w:sz w:val="24"/>
          <w:szCs w:val="24"/>
          <w:u w:val="single"/>
        </w:rPr>
        <w:t>0877-2980561</w:t>
      </w:r>
      <w:r w:rsidRPr="0098391A">
        <w:rPr>
          <w:rFonts w:asciiTheme="minorEastAsia" w:hAnsiTheme="minorEastAsia" w:cs="Tahoma"/>
          <w:b/>
          <w:bCs/>
          <w:color w:val="000000"/>
          <w:kern w:val="0"/>
          <w:sz w:val="24"/>
          <w:szCs w:val="24"/>
        </w:rPr>
        <w:t>。</w:t>
      </w:r>
    </w:p>
    <w:p w:rsidR="00797671" w:rsidRPr="0098391A" w:rsidRDefault="00797671" w:rsidP="0098391A">
      <w:pPr>
        <w:spacing w:line="360" w:lineRule="auto"/>
        <w:rPr>
          <w:rFonts w:asciiTheme="minorEastAsia" w:hAnsiTheme="minorEastAsia"/>
          <w:sz w:val="24"/>
          <w:szCs w:val="24"/>
        </w:rPr>
      </w:pPr>
    </w:p>
    <w:sectPr w:rsidR="00797671" w:rsidRPr="0098391A" w:rsidSect="0098391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671" w:rsidRDefault="00797671" w:rsidP="0098391A">
      <w:r>
        <w:separator/>
      </w:r>
    </w:p>
  </w:endnote>
  <w:endnote w:type="continuationSeparator" w:id="1">
    <w:p w:rsidR="00797671" w:rsidRDefault="00797671" w:rsidP="009839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671" w:rsidRDefault="00797671" w:rsidP="0098391A">
      <w:r>
        <w:separator/>
      </w:r>
    </w:p>
  </w:footnote>
  <w:footnote w:type="continuationSeparator" w:id="1">
    <w:p w:rsidR="00797671" w:rsidRDefault="00797671" w:rsidP="009839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391A"/>
    <w:rsid w:val="00797671"/>
    <w:rsid w:val="00983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3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391A"/>
    <w:rPr>
      <w:sz w:val="18"/>
      <w:szCs w:val="18"/>
    </w:rPr>
  </w:style>
  <w:style w:type="paragraph" w:styleId="a4">
    <w:name w:val="footer"/>
    <w:basedOn w:val="a"/>
    <w:link w:val="Char0"/>
    <w:uiPriority w:val="99"/>
    <w:semiHidden/>
    <w:unhideWhenUsed/>
    <w:rsid w:val="009839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391A"/>
    <w:rPr>
      <w:sz w:val="18"/>
      <w:szCs w:val="18"/>
    </w:rPr>
  </w:style>
  <w:style w:type="character" w:styleId="a5">
    <w:name w:val="Strong"/>
    <w:basedOn w:val="a0"/>
    <w:uiPriority w:val="22"/>
    <w:qFormat/>
    <w:rsid w:val="0098391A"/>
    <w:rPr>
      <w:b/>
      <w:bCs/>
    </w:rPr>
  </w:style>
  <w:style w:type="character" w:customStyle="1" w:styleId="apple-converted-space">
    <w:name w:val="apple-converted-space"/>
    <w:basedOn w:val="a0"/>
    <w:rsid w:val="0098391A"/>
  </w:style>
  <w:style w:type="paragraph" w:styleId="a6">
    <w:name w:val="Balloon Text"/>
    <w:basedOn w:val="a"/>
    <w:link w:val="Char1"/>
    <w:uiPriority w:val="99"/>
    <w:semiHidden/>
    <w:unhideWhenUsed/>
    <w:rsid w:val="0098391A"/>
    <w:rPr>
      <w:sz w:val="18"/>
      <w:szCs w:val="18"/>
    </w:rPr>
  </w:style>
  <w:style w:type="character" w:customStyle="1" w:styleId="Char1">
    <w:name w:val="批注框文本 Char"/>
    <w:basedOn w:val="a0"/>
    <w:link w:val="a6"/>
    <w:uiPriority w:val="99"/>
    <w:semiHidden/>
    <w:rsid w:val="0098391A"/>
    <w:rPr>
      <w:sz w:val="18"/>
      <w:szCs w:val="18"/>
    </w:rPr>
  </w:style>
</w:styles>
</file>

<file path=word/webSettings.xml><?xml version="1.0" encoding="utf-8"?>
<w:webSettings xmlns:r="http://schemas.openxmlformats.org/officeDocument/2006/relationships" xmlns:w="http://schemas.openxmlformats.org/wordprocessingml/2006/main">
  <w:divs>
    <w:div w:id="2006473521">
      <w:bodyDiv w:val="1"/>
      <w:marLeft w:val="0"/>
      <w:marRight w:val="0"/>
      <w:marTop w:val="0"/>
      <w:marBottom w:val="0"/>
      <w:divBdr>
        <w:top w:val="none" w:sz="0" w:space="0" w:color="auto"/>
        <w:left w:val="none" w:sz="0" w:space="0" w:color="auto"/>
        <w:bottom w:val="none" w:sz="0" w:space="0" w:color="auto"/>
        <w:right w:val="none" w:sz="0" w:space="0" w:color="auto"/>
      </w:divBdr>
      <w:divsChild>
        <w:div w:id="1151630165">
          <w:marLeft w:val="0"/>
          <w:marRight w:val="0"/>
          <w:marTop w:val="0"/>
          <w:marBottom w:val="0"/>
          <w:divBdr>
            <w:top w:val="none" w:sz="0" w:space="0" w:color="auto"/>
            <w:left w:val="none" w:sz="0" w:space="0" w:color="auto"/>
            <w:bottom w:val="none" w:sz="0" w:space="0" w:color="auto"/>
            <w:right w:val="none" w:sz="0" w:space="0" w:color="auto"/>
          </w:divBdr>
        </w:div>
        <w:div w:id="201788122">
          <w:marLeft w:val="0"/>
          <w:marRight w:val="0"/>
          <w:marTop w:val="0"/>
          <w:marBottom w:val="0"/>
          <w:divBdr>
            <w:top w:val="none" w:sz="0" w:space="0" w:color="auto"/>
            <w:left w:val="none" w:sz="0" w:space="0" w:color="auto"/>
            <w:bottom w:val="none" w:sz="0" w:space="0" w:color="auto"/>
            <w:right w:val="none" w:sz="0" w:space="0" w:color="auto"/>
          </w:divBdr>
        </w:div>
        <w:div w:id="1419445107">
          <w:marLeft w:val="0"/>
          <w:marRight w:val="0"/>
          <w:marTop w:val="0"/>
          <w:marBottom w:val="0"/>
          <w:divBdr>
            <w:top w:val="none" w:sz="0" w:space="0" w:color="auto"/>
            <w:left w:val="none" w:sz="0" w:space="0" w:color="auto"/>
            <w:bottom w:val="none" w:sz="0" w:space="0" w:color="auto"/>
            <w:right w:val="none" w:sz="0" w:space="0" w:color="auto"/>
          </w:divBdr>
        </w:div>
        <w:div w:id="1294747682">
          <w:marLeft w:val="0"/>
          <w:marRight w:val="0"/>
          <w:marTop w:val="0"/>
          <w:marBottom w:val="0"/>
          <w:divBdr>
            <w:top w:val="none" w:sz="0" w:space="0" w:color="auto"/>
            <w:left w:val="none" w:sz="0" w:space="0" w:color="auto"/>
            <w:bottom w:val="none" w:sz="0" w:space="0" w:color="auto"/>
            <w:right w:val="none" w:sz="0" w:space="0" w:color="auto"/>
          </w:divBdr>
        </w:div>
        <w:div w:id="1883863173">
          <w:marLeft w:val="0"/>
          <w:marRight w:val="0"/>
          <w:marTop w:val="0"/>
          <w:marBottom w:val="0"/>
          <w:divBdr>
            <w:top w:val="none" w:sz="0" w:space="0" w:color="auto"/>
            <w:left w:val="none" w:sz="0" w:space="0" w:color="auto"/>
            <w:bottom w:val="none" w:sz="0" w:space="0" w:color="auto"/>
            <w:right w:val="none" w:sz="0" w:space="0" w:color="auto"/>
          </w:divBdr>
        </w:div>
        <w:div w:id="768743029">
          <w:marLeft w:val="0"/>
          <w:marRight w:val="0"/>
          <w:marTop w:val="0"/>
          <w:marBottom w:val="0"/>
          <w:divBdr>
            <w:top w:val="none" w:sz="0" w:space="0" w:color="auto"/>
            <w:left w:val="none" w:sz="0" w:space="0" w:color="auto"/>
            <w:bottom w:val="none" w:sz="0" w:space="0" w:color="auto"/>
            <w:right w:val="none" w:sz="0" w:space="0" w:color="auto"/>
          </w:divBdr>
        </w:div>
        <w:div w:id="238099980">
          <w:marLeft w:val="0"/>
          <w:marRight w:val="0"/>
          <w:marTop w:val="0"/>
          <w:marBottom w:val="0"/>
          <w:divBdr>
            <w:top w:val="none" w:sz="0" w:space="0" w:color="auto"/>
            <w:left w:val="none" w:sz="0" w:space="0" w:color="auto"/>
            <w:bottom w:val="none" w:sz="0" w:space="0" w:color="auto"/>
            <w:right w:val="none" w:sz="0" w:space="0" w:color="auto"/>
          </w:divBdr>
        </w:div>
        <w:div w:id="1165514348">
          <w:marLeft w:val="0"/>
          <w:marRight w:val="0"/>
          <w:marTop w:val="0"/>
          <w:marBottom w:val="0"/>
          <w:divBdr>
            <w:top w:val="none" w:sz="0" w:space="0" w:color="auto"/>
            <w:left w:val="none" w:sz="0" w:space="0" w:color="auto"/>
            <w:bottom w:val="none" w:sz="0" w:space="0" w:color="auto"/>
            <w:right w:val="none" w:sz="0" w:space="0" w:color="auto"/>
          </w:divBdr>
        </w:div>
        <w:div w:id="513349501">
          <w:marLeft w:val="0"/>
          <w:marRight w:val="0"/>
          <w:marTop w:val="0"/>
          <w:marBottom w:val="0"/>
          <w:divBdr>
            <w:top w:val="none" w:sz="0" w:space="0" w:color="auto"/>
            <w:left w:val="none" w:sz="0" w:space="0" w:color="auto"/>
            <w:bottom w:val="none" w:sz="0" w:space="0" w:color="auto"/>
            <w:right w:val="none" w:sz="0" w:space="0" w:color="auto"/>
          </w:divBdr>
        </w:div>
        <w:div w:id="678238375">
          <w:marLeft w:val="0"/>
          <w:marRight w:val="0"/>
          <w:marTop w:val="0"/>
          <w:marBottom w:val="0"/>
          <w:divBdr>
            <w:top w:val="none" w:sz="0" w:space="0" w:color="auto"/>
            <w:left w:val="none" w:sz="0" w:space="0" w:color="auto"/>
            <w:bottom w:val="none" w:sz="0" w:space="0" w:color="auto"/>
            <w:right w:val="none" w:sz="0" w:space="0" w:color="auto"/>
          </w:divBdr>
        </w:div>
        <w:div w:id="1521356756">
          <w:marLeft w:val="0"/>
          <w:marRight w:val="0"/>
          <w:marTop w:val="0"/>
          <w:marBottom w:val="0"/>
          <w:divBdr>
            <w:top w:val="none" w:sz="0" w:space="0" w:color="auto"/>
            <w:left w:val="none" w:sz="0" w:space="0" w:color="auto"/>
            <w:bottom w:val="none" w:sz="0" w:space="0" w:color="auto"/>
            <w:right w:val="none" w:sz="0" w:space="0" w:color="auto"/>
          </w:divBdr>
        </w:div>
        <w:div w:id="912857577">
          <w:marLeft w:val="0"/>
          <w:marRight w:val="0"/>
          <w:marTop w:val="0"/>
          <w:marBottom w:val="0"/>
          <w:divBdr>
            <w:top w:val="none" w:sz="0" w:space="0" w:color="auto"/>
            <w:left w:val="none" w:sz="0" w:space="0" w:color="auto"/>
            <w:bottom w:val="none" w:sz="0" w:space="0" w:color="auto"/>
            <w:right w:val="none" w:sz="0" w:space="0" w:color="auto"/>
          </w:divBdr>
        </w:div>
        <w:div w:id="439951746">
          <w:marLeft w:val="0"/>
          <w:marRight w:val="0"/>
          <w:marTop w:val="0"/>
          <w:marBottom w:val="0"/>
          <w:divBdr>
            <w:top w:val="none" w:sz="0" w:space="0" w:color="auto"/>
            <w:left w:val="none" w:sz="0" w:space="0" w:color="auto"/>
            <w:bottom w:val="none" w:sz="0" w:space="0" w:color="auto"/>
            <w:right w:val="none" w:sz="0" w:space="0" w:color="auto"/>
          </w:divBdr>
        </w:div>
        <w:div w:id="255600410">
          <w:marLeft w:val="0"/>
          <w:marRight w:val="0"/>
          <w:marTop w:val="0"/>
          <w:marBottom w:val="0"/>
          <w:divBdr>
            <w:top w:val="none" w:sz="0" w:space="0" w:color="auto"/>
            <w:left w:val="none" w:sz="0" w:space="0" w:color="auto"/>
            <w:bottom w:val="none" w:sz="0" w:space="0" w:color="auto"/>
            <w:right w:val="none" w:sz="0" w:space="0" w:color="auto"/>
          </w:divBdr>
        </w:div>
        <w:div w:id="354431455">
          <w:marLeft w:val="0"/>
          <w:marRight w:val="0"/>
          <w:marTop w:val="0"/>
          <w:marBottom w:val="0"/>
          <w:divBdr>
            <w:top w:val="none" w:sz="0" w:space="0" w:color="auto"/>
            <w:left w:val="none" w:sz="0" w:space="0" w:color="auto"/>
            <w:bottom w:val="none" w:sz="0" w:space="0" w:color="auto"/>
            <w:right w:val="none" w:sz="0" w:space="0" w:color="auto"/>
          </w:divBdr>
        </w:div>
        <w:div w:id="1306395809">
          <w:marLeft w:val="0"/>
          <w:marRight w:val="0"/>
          <w:marTop w:val="0"/>
          <w:marBottom w:val="0"/>
          <w:divBdr>
            <w:top w:val="none" w:sz="0" w:space="0" w:color="auto"/>
            <w:left w:val="none" w:sz="0" w:space="0" w:color="auto"/>
            <w:bottom w:val="none" w:sz="0" w:space="0" w:color="auto"/>
            <w:right w:val="none" w:sz="0" w:space="0" w:color="auto"/>
          </w:divBdr>
        </w:div>
        <w:div w:id="369765015">
          <w:marLeft w:val="0"/>
          <w:marRight w:val="0"/>
          <w:marTop w:val="0"/>
          <w:marBottom w:val="0"/>
          <w:divBdr>
            <w:top w:val="none" w:sz="0" w:space="0" w:color="auto"/>
            <w:left w:val="none" w:sz="0" w:space="0" w:color="auto"/>
            <w:bottom w:val="none" w:sz="0" w:space="0" w:color="auto"/>
            <w:right w:val="none" w:sz="0" w:space="0" w:color="auto"/>
          </w:divBdr>
        </w:div>
        <w:div w:id="2099210744">
          <w:marLeft w:val="0"/>
          <w:marRight w:val="0"/>
          <w:marTop w:val="0"/>
          <w:marBottom w:val="0"/>
          <w:divBdr>
            <w:top w:val="none" w:sz="0" w:space="0" w:color="auto"/>
            <w:left w:val="none" w:sz="0" w:space="0" w:color="auto"/>
            <w:bottom w:val="none" w:sz="0" w:space="0" w:color="auto"/>
            <w:right w:val="none" w:sz="0" w:space="0" w:color="auto"/>
          </w:divBdr>
        </w:div>
        <w:div w:id="1944219678">
          <w:marLeft w:val="0"/>
          <w:marRight w:val="0"/>
          <w:marTop w:val="0"/>
          <w:marBottom w:val="0"/>
          <w:divBdr>
            <w:top w:val="none" w:sz="0" w:space="0" w:color="auto"/>
            <w:left w:val="none" w:sz="0" w:space="0" w:color="auto"/>
            <w:bottom w:val="none" w:sz="0" w:space="0" w:color="auto"/>
            <w:right w:val="none" w:sz="0" w:space="0" w:color="auto"/>
          </w:divBdr>
        </w:div>
        <w:div w:id="1754474584">
          <w:marLeft w:val="0"/>
          <w:marRight w:val="0"/>
          <w:marTop w:val="0"/>
          <w:marBottom w:val="0"/>
          <w:divBdr>
            <w:top w:val="none" w:sz="0" w:space="0" w:color="auto"/>
            <w:left w:val="none" w:sz="0" w:space="0" w:color="auto"/>
            <w:bottom w:val="none" w:sz="0" w:space="0" w:color="auto"/>
            <w:right w:val="none" w:sz="0" w:space="0" w:color="auto"/>
          </w:divBdr>
        </w:div>
        <w:div w:id="1409114532">
          <w:marLeft w:val="0"/>
          <w:marRight w:val="0"/>
          <w:marTop w:val="0"/>
          <w:marBottom w:val="0"/>
          <w:divBdr>
            <w:top w:val="none" w:sz="0" w:space="0" w:color="auto"/>
            <w:left w:val="none" w:sz="0" w:space="0" w:color="auto"/>
            <w:bottom w:val="none" w:sz="0" w:space="0" w:color="auto"/>
            <w:right w:val="none" w:sz="0" w:space="0" w:color="auto"/>
          </w:divBdr>
        </w:div>
        <w:div w:id="1983196618">
          <w:marLeft w:val="0"/>
          <w:marRight w:val="0"/>
          <w:marTop w:val="0"/>
          <w:marBottom w:val="0"/>
          <w:divBdr>
            <w:top w:val="none" w:sz="0" w:space="0" w:color="auto"/>
            <w:left w:val="none" w:sz="0" w:space="0" w:color="auto"/>
            <w:bottom w:val="none" w:sz="0" w:space="0" w:color="auto"/>
            <w:right w:val="none" w:sz="0" w:space="0" w:color="auto"/>
          </w:divBdr>
        </w:div>
        <w:div w:id="613682434">
          <w:marLeft w:val="0"/>
          <w:marRight w:val="0"/>
          <w:marTop w:val="0"/>
          <w:marBottom w:val="0"/>
          <w:divBdr>
            <w:top w:val="none" w:sz="0" w:space="0" w:color="auto"/>
            <w:left w:val="none" w:sz="0" w:space="0" w:color="auto"/>
            <w:bottom w:val="none" w:sz="0" w:space="0" w:color="auto"/>
            <w:right w:val="none" w:sz="0" w:space="0" w:color="auto"/>
          </w:divBdr>
        </w:div>
        <w:div w:id="571550333">
          <w:marLeft w:val="0"/>
          <w:marRight w:val="0"/>
          <w:marTop w:val="0"/>
          <w:marBottom w:val="0"/>
          <w:divBdr>
            <w:top w:val="none" w:sz="0" w:space="0" w:color="auto"/>
            <w:left w:val="none" w:sz="0" w:space="0" w:color="auto"/>
            <w:bottom w:val="none" w:sz="0" w:space="0" w:color="auto"/>
            <w:right w:val="none" w:sz="0" w:space="0" w:color="auto"/>
          </w:divBdr>
        </w:div>
        <w:div w:id="42295689">
          <w:marLeft w:val="0"/>
          <w:marRight w:val="0"/>
          <w:marTop w:val="0"/>
          <w:marBottom w:val="0"/>
          <w:divBdr>
            <w:top w:val="none" w:sz="0" w:space="0" w:color="auto"/>
            <w:left w:val="none" w:sz="0" w:space="0" w:color="auto"/>
            <w:bottom w:val="none" w:sz="0" w:space="0" w:color="auto"/>
            <w:right w:val="none" w:sz="0" w:space="0" w:color="auto"/>
          </w:divBdr>
        </w:div>
        <w:div w:id="1717774455">
          <w:marLeft w:val="0"/>
          <w:marRight w:val="0"/>
          <w:marTop w:val="0"/>
          <w:marBottom w:val="0"/>
          <w:divBdr>
            <w:top w:val="none" w:sz="0" w:space="0" w:color="auto"/>
            <w:left w:val="none" w:sz="0" w:space="0" w:color="auto"/>
            <w:bottom w:val="none" w:sz="0" w:space="0" w:color="auto"/>
            <w:right w:val="none" w:sz="0" w:space="0" w:color="auto"/>
          </w:divBdr>
        </w:div>
        <w:div w:id="2140031164">
          <w:marLeft w:val="0"/>
          <w:marRight w:val="0"/>
          <w:marTop w:val="0"/>
          <w:marBottom w:val="0"/>
          <w:divBdr>
            <w:top w:val="none" w:sz="0" w:space="0" w:color="auto"/>
            <w:left w:val="none" w:sz="0" w:space="0" w:color="auto"/>
            <w:bottom w:val="none" w:sz="0" w:space="0" w:color="auto"/>
            <w:right w:val="none" w:sz="0" w:space="0" w:color="auto"/>
          </w:divBdr>
        </w:div>
        <w:div w:id="2135632449">
          <w:marLeft w:val="0"/>
          <w:marRight w:val="0"/>
          <w:marTop w:val="0"/>
          <w:marBottom w:val="0"/>
          <w:divBdr>
            <w:top w:val="none" w:sz="0" w:space="0" w:color="auto"/>
            <w:left w:val="none" w:sz="0" w:space="0" w:color="auto"/>
            <w:bottom w:val="none" w:sz="0" w:space="0" w:color="auto"/>
            <w:right w:val="none" w:sz="0" w:space="0" w:color="auto"/>
          </w:divBdr>
        </w:div>
        <w:div w:id="600068951">
          <w:marLeft w:val="0"/>
          <w:marRight w:val="0"/>
          <w:marTop w:val="0"/>
          <w:marBottom w:val="0"/>
          <w:divBdr>
            <w:top w:val="none" w:sz="0" w:space="0" w:color="auto"/>
            <w:left w:val="none" w:sz="0" w:space="0" w:color="auto"/>
            <w:bottom w:val="none" w:sz="0" w:space="0" w:color="auto"/>
            <w:right w:val="none" w:sz="0" w:space="0" w:color="auto"/>
          </w:divBdr>
        </w:div>
        <w:div w:id="1597594491">
          <w:marLeft w:val="0"/>
          <w:marRight w:val="0"/>
          <w:marTop w:val="0"/>
          <w:marBottom w:val="0"/>
          <w:divBdr>
            <w:top w:val="none" w:sz="0" w:space="0" w:color="auto"/>
            <w:left w:val="none" w:sz="0" w:space="0" w:color="auto"/>
            <w:bottom w:val="none" w:sz="0" w:space="0" w:color="auto"/>
            <w:right w:val="none" w:sz="0" w:space="0" w:color="auto"/>
          </w:divBdr>
        </w:div>
        <w:div w:id="781922299">
          <w:marLeft w:val="0"/>
          <w:marRight w:val="0"/>
          <w:marTop w:val="0"/>
          <w:marBottom w:val="0"/>
          <w:divBdr>
            <w:top w:val="none" w:sz="0" w:space="0" w:color="auto"/>
            <w:left w:val="none" w:sz="0" w:space="0" w:color="auto"/>
            <w:bottom w:val="none" w:sz="0" w:space="0" w:color="auto"/>
            <w:right w:val="none" w:sz="0" w:space="0" w:color="auto"/>
          </w:divBdr>
        </w:div>
        <w:div w:id="1016005306">
          <w:marLeft w:val="0"/>
          <w:marRight w:val="0"/>
          <w:marTop w:val="0"/>
          <w:marBottom w:val="0"/>
          <w:divBdr>
            <w:top w:val="none" w:sz="0" w:space="0" w:color="auto"/>
            <w:left w:val="none" w:sz="0" w:space="0" w:color="auto"/>
            <w:bottom w:val="none" w:sz="0" w:space="0" w:color="auto"/>
            <w:right w:val="none" w:sz="0" w:space="0" w:color="auto"/>
          </w:divBdr>
        </w:div>
        <w:div w:id="477385315">
          <w:marLeft w:val="0"/>
          <w:marRight w:val="0"/>
          <w:marTop w:val="0"/>
          <w:marBottom w:val="0"/>
          <w:divBdr>
            <w:top w:val="none" w:sz="0" w:space="0" w:color="auto"/>
            <w:left w:val="none" w:sz="0" w:space="0" w:color="auto"/>
            <w:bottom w:val="none" w:sz="0" w:space="0" w:color="auto"/>
            <w:right w:val="none" w:sz="0" w:space="0" w:color="auto"/>
          </w:divBdr>
        </w:div>
        <w:div w:id="1307008350">
          <w:marLeft w:val="0"/>
          <w:marRight w:val="0"/>
          <w:marTop w:val="0"/>
          <w:marBottom w:val="0"/>
          <w:divBdr>
            <w:top w:val="none" w:sz="0" w:space="0" w:color="auto"/>
            <w:left w:val="none" w:sz="0" w:space="0" w:color="auto"/>
            <w:bottom w:val="none" w:sz="0" w:space="0" w:color="auto"/>
            <w:right w:val="none" w:sz="0" w:space="0" w:color="auto"/>
          </w:divBdr>
        </w:div>
        <w:div w:id="1952279285">
          <w:marLeft w:val="0"/>
          <w:marRight w:val="0"/>
          <w:marTop w:val="0"/>
          <w:marBottom w:val="0"/>
          <w:divBdr>
            <w:top w:val="none" w:sz="0" w:space="0" w:color="auto"/>
            <w:left w:val="none" w:sz="0" w:space="0" w:color="auto"/>
            <w:bottom w:val="none" w:sz="0" w:space="0" w:color="auto"/>
            <w:right w:val="none" w:sz="0" w:space="0" w:color="auto"/>
          </w:divBdr>
        </w:div>
        <w:div w:id="1841306836">
          <w:marLeft w:val="0"/>
          <w:marRight w:val="0"/>
          <w:marTop w:val="0"/>
          <w:marBottom w:val="0"/>
          <w:divBdr>
            <w:top w:val="none" w:sz="0" w:space="0" w:color="auto"/>
            <w:left w:val="none" w:sz="0" w:space="0" w:color="auto"/>
            <w:bottom w:val="none" w:sz="0" w:space="0" w:color="auto"/>
            <w:right w:val="none" w:sz="0" w:space="0" w:color="auto"/>
          </w:divBdr>
        </w:div>
        <w:div w:id="324745636">
          <w:marLeft w:val="0"/>
          <w:marRight w:val="0"/>
          <w:marTop w:val="0"/>
          <w:marBottom w:val="0"/>
          <w:divBdr>
            <w:top w:val="none" w:sz="0" w:space="0" w:color="auto"/>
            <w:left w:val="none" w:sz="0" w:space="0" w:color="auto"/>
            <w:bottom w:val="none" w:sz="0" w:space="0" w:color="auto"/>
            <w:right w:val="none" w:sz="0" w:space="0" w:color="auto"/>
          </w:divBdr>
        </w:div>
        <w:div w:id="1498888134">
          <w:marLeft w:val="0"/>
          <w:marRight w:val="0"/>
          <w:marTop w:val="0"/>
          <w:marBottom w:val="0"/>
          <w:divBdr>
            <w:top w:val="none" w:sz="0" w:space="0" w:color="auto"/>
            <w:left w:val="none" w:sz="0" w:space="0" w:color="auto"/>
            <w:bottom w:val="none" w:sz="0" w:space="0" w:color="auto"/>
            <w:right w:val="none" w:sz="0" w:space="0" w:color="auto"/>
          </w:divBdr>
        </w:div>
        <w:div w:id="843009938">
          <w:marLeft w:val="0"/>
          <w:marRight w:val="0"/>
          <w:marTop w:val="0"/>
          <w:marBottom w:val="0"/>
          <w:divBdr>
            <w:top w:val="none" w:sz="0" w:space="0" w:color="auto"/>
            <w:left w:val="none" w:sz="0" w:space="0" w:color="auto"/>
            <w:bottom w:val="none" w:sz="0" w:space="0" w:color="auto"/>
            <w:right w:val="none" w:sz="0" w:space="0" w:color="auto"/>
          </w:divBdr>
        </w:div>
        <w:div w:id="802112881">
          <w:marLeft w:val="0"/>
          <w:marRight w:val="0"/>
          <w:marTop w:val="0"/>
          <w:marBottom w:val="0"/>
          <w:divBdr>
            <w:top w:val="none" w:sz="0" w:space="0" w:color="auto"/>
            <w:left w:val="none" w:sz="0" w:space="0" w:color="auto"/>
            <w:bottom w:val="none" w:sz="0" w:space="0" w:color="auto"/>
            <w:right w:val="none" w:sz="0" w:space="0" w:color="auto"/>
          </w:divBdr>
        </w:div>
        <w:div w:id="590626808">
          <w:marLeft w:val="0"/>
          <w:marRight w:val="0"/>
          <w:marTop w:val="0"/>
          <w:marBottom w:val="0"/>
          <w:divBdr>
            <w:top w:val="none" w:sz="0" w:space="0" w:color="auto"/>
            <w:left w:val="none" w:sz="0" w:space="0" w:color="auto"/>
            <w:bottom w:val="none" w:sz="0" w:space="0" w:color="auto"/>
            <w:right w:val="none" w:sz="0" w:space="0" w:color="auto"/>
          </w:divBdr>
        </w:div>
        <w:div w:id="720251033">
          <w:marLeft w:val="0"/>
          <w:marRight w:val="0"/>
          <w:marTop w:val="0"/>
          <w:marBottom w:val="0"/>
          <w:divBdr>
            <w:top w:val="none" w:sz="0" w:space="0" w:color="auto"/>
            <w:left w:val="none" w:sz="0" w:space="0" w:color="auto"/>
            <w:bottom w:val="none" w:sz="0" w:space="0" w:color="auto"/>
            <w:right w:val="none" w:sz="0" w:space="0" w:color="auto"/>
          </w:divBdr>
        </w:div>
        <w:div w:id="272400107">
          <w:marLeft w:val="0"/>
          <w:marRight w:val="0"/>
          <w:marTop w:val="0"/>
          <w:marBottom w:val="0"/>
          <w:divBdr>
            <w:top w:val="none" w:sz="0" w:space="0" w:color="auto"/>
            <w:left w:val="none" w:sz="0" w:space="0" w:color="auto"/>
            <w:bottom w:val="none" w:sz="0" w:space="0" w:color="auto"/>
            <w:right w:val="none" w:sz="0" w:space="0" w:color="auto"/>
          </w:divBdr>
        </w:div>
        <w:div w:id="1002662446">
          <w:marLeft w:val="0"/>
          <w:marRight w:val="0"/>
          <w:marTop w:val="0"/>
          <w:marBottom w:val="0"/>
          <w:divBdr>
            <w:top w:val="none" w:sz="0" w:space="0" w:color="auto"/>
            <w:left w:val="none" w:sz="0" w:space="0" w:color="auto"/>
            <w:bottom w:val="none" w:sz="0" w:space="0" w:color="auto"/>
            <w:right w:val="none" w:sz="0" w:space="0" w:color="auto"/>
          </w:divBdr>
        </w:div>
        <w:div w:id="522401992">
          <w:marLeft w:val="0"/>
          <w:marRight w:val="0"/>
          <w:marTop w:val="0"/>
          <w:marBottom w:val="0"/>
          <w:divBdr>
            <w:top w:val="none" w:sz="0" w:space="0" w:color="auto"/>
            <w:left w:val="none" w:sz="0" w:space="0" w:color="auto"/>
            <w:bottom w:val="none" w:sz="0" w:space="0" w:color="auto"/>
            <w:right w:val="none" w:sz="0" w:space="0" w:color="auto"/>
          </w:divBdr>
        </w:div>
        <w:div w:id="1802260755">
          <w:marLeft w:val="0"/>
          <w:marRight w:val="0"/>
          <w:marTop w:val="0"/>
          <w:marBottom w:val="0"/>
          <w:divBdr>
            <w:top w:val="none" w:sz="0" w:space="0" w:color="auto"/>
            <w:left w:val="none" w:sz="0" w:space="0" w:color="auto"/>
            <w:bottom w:val="none" w:sz="0" w:space="0" w:color="auto"/>
            <w:right w:val="none" w:sz="0" w:space="0" w:color="auto"/>
          </w:divBdr>
        </w:div>
        <w:div w:id="1430542564">
          <w:marLeft w:val="0"/>
          <w:marRight w:val="0"/>
          <w:marTop w:val="0"/>
          <w:marBottom w:val="0"/>
          <w:divBdr>
            <w:top w:val="none" w:sz="0" w:space="0" w:color="auto"/>
            <w:left w:val="none" w:sz="0" w:space="0" w:color="auto"/>
            <w:bottom w:val="none" w:sz="0" w:space="0" w:color="auto"/>
            <w:right w:val="none" w:sz="0" w:space="0" w:color="auto"/>
          </w:divBdr>
        </w:div>
        <w:div w:id="1234467706">
          <w:marLeft w:val="0"/>
          <w:marRight w:val="0"/>
          <w:marTop w:val="0"/>
          <w:marBottom w:val="0"/>
          <w:divBdr>
            <w:top w:val="none" w:sz="0" w:space="0" w:color="auto"/>
            <w:left w:val="none" w:sz="0" w:space="0" w:color="auto"/>
            <w:bottom w:val="none" w:sz="0" w:space="0" w:color="auto"/>
            <w:right w:val="none" w:sz="0" w:space="0" w:color="auto"/>
          </w:divBdr>
        </w:div>
        <w:div w:id="599485693">
          <w:marLeft w:val="0"/>
          <w:marRight w:val="0"/>
          <w:marTop w:val="0"/>
          <w:marBottom w:val="0"/>
          <w:divBdr>
            <w:top w:val="none" w:sz="0" w:space="0" w:color="auto"/>
            <w:left w:val="none" w:sz="0" w:space="0" w:color="auto"/>
            <w:bottom w:val="none" w:sz="0" w:space="0" w:color="auto"/>
            <w:right w:val="none" w:sz="0" w:space="0" w:color="auto"/>
          </w:divBdr>
        </w:div>
        <w:div w:id="1311861018">
          <w:marLeft w:val="0"/>
          <w:marRight w:val="0"/>
          <w:marTop w:val="0"/>
          <w:marBottom w:val="0"/>
          <w:divBdr>
            <w:top w:val="none" w:sz="0" w:space="0" w:color="auto"/>
            <w:left w:val="none" w:sz="0" w:space="0" w:color="auto"/>
            <w:bottom w:val="none" w:sz="0" w:space="0" w:color="auto"/>
            <w:right w:val="none" w:sz="0" w:space="0" w:color="auto"/>
          </w:divBdr>
        </w:div>
        <w:div w:id="848719315">
          <w:marLeft w:val="0"/>
          <w:marRight w:val="0"/>
          <w:marTop w:val="0"/>
          <w:marBottom w:val="0"/>
          <w:divBdr>
            <w:top w:val="none" w:sz="0" w:space="0" w:color="auto"/>
            <w:left w:val="none" w:sz="0" w:space="0" w:color="auto"/>
            <w:bottom w:val="none" w:sz="0" w:space="0" w:color="auto"/>
            <w:right w:val="none" w:sz="0" w:space="0" w:color="auto"/>
          </w:divBdr>
        </w:div>
        <w:div w:id="1609699077">
          <w:marLeft w:val="0"/>
          <w:marRight w:val="0"/>
          <w:marTop w:val="0"/>
          <w:marBottom w:val="0"/>
          <w:divBdr>
            <w:top w:val="none" w:sz="0" w:space="0" w:color="auto"/>
            <w:left w:val="none" w:sz="0" w:space="0" w:color="auto"/>
            <w:bottom w:val="none" w:sz="0" w:space="0" w:color="auto"/>
            <w:right w:val="none" w:sz="0" w:space="0" w:color="auto"/>
          </w:divBdr>
        </w:div>
        <w:div w:id="1201280853">
          <w:marLeft w:val="0"/>
          <w:marRight w:val="0"/>
          <w:marTop w:val="0"/>
          <w:marBottom w:val="0"/>
          <w:divBdr>
            <w:top w:val="none" w:sz="0" w:space="0" w:color="auto"/>
            <w:left w:val="none" w:sz="0" w:space="0" w:color="auto"/>
            <w:bottom w:val="none" w:sz="0" w:space="0" w:color="auto"/>
            <w:right w:val="none" w:sz="0" w:space="0" w:color="auto"/>
          </w:divBdr>
        </w:div>
        <w:div w:id="7994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2016-08-09T09:18:00Z</dcterms:created>
  <dcterms:modified xsi:type="dcterms:W3CDTF">2016-08-09T09:22:00Z</dcterms:modified>
</cp:coreProperties>
</file>